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731DF" w14:textId="77777777" w:rsidR="00432918" w:rsidRDefault="00432918" w:rsidP="00432918">
      <w:pPr>
        <w:rPr>
          <w:lang w:val="de-DE"/>
        </w:rPr>
      </w:pPr>
    </w:p>
    <w:p w14:paraId="6FED6A1D" w14:textId="77777777" w:rsidR="00432918" w:rsidRPr="000A58F6" w:rsidRDefault="00432918" w:rsidP="00432918">
      <w:pPr>
        <w:jc w:val="right"/>
        <w:rPr>
          <w:sz w:val="26"/>
          <w:szCs w:val="26"/>
          <w:lang w:val="de-DE"/>
        </w:rPr>
      </w:pPr>
      <w:r w:rsidRPr="000A58F6">
        <w:rPr>
          <w:sz w:val="26"/>
          <w:szCs w:val="26"/>
          <w:lang w:val="de-DE"/>
        </w:rPr>
        <w:t>PRESSEMITTEILUNG</w:t>
      </w:r>
    </w:p>
    <w:p w14:paraId="65360C61" w14:textId="39643E8D" w:rsidR="00432918" w:rsidRPr="000A58F6" w:rsidRDefault="00432918" w:rsidP="00432918">
      <w:pPr>
        <w:jc w:val="right"/>
        <w:rPr>
          <w:sz w:val="26"/>
          <w:szCs w:val="26"/>
          <w:lang w:val="de-DE"/>
        </w:rPr>
      </w:pPr>
      <w:r w:rsidRPr="000A58F6">
        <w:rPr>
          <w:sz w:val="26"/>
          <w:szCs w:val="26"/>
          <w:lang w:val="de-DE"/>
        </w:rPr>
        <w:t xml:space="preserve">Lohnsburg, am </w:t>
      </w:r>
      <w:r w:rsidR="008B2C47">
        <w:rPr>
          <w:sz w:val="26"/>
          <w:szCs w:val="26"/>
          <w:lang w:val="de-DE"/>
        </w:rPr>
        <w:t>05</w:t>
      </w:r>
      <w:r w:rsidRPr="003514F4">
        <w:rPr>
          <w:sz w:val="26"/>
          <w:szCs w:val="26"/>
          <w:lang w:val="de-DE"/>
        </w:rPr>
        <w:t xml:space="preserve">. </w:t>
      </w:r>
      <w:r w:rsidR="008B2C47">
        <w:rPr>
          <w:sz w:val="26"/>
          <w:szCs w:val="26"/>
          <w:lang w:val="de-DE"/>
        </w:rPr>
        <w:t>Mai</w:t>
      </w:r>
      <w:r w:rsidRPr="003514F4">
        <w:rPr>
          <w:sz w:val="26"/>
          <w:szCs w:val="26"/>
          <w:lang w:val="de-DE"/>
        </w:rPr>
        <w:t xml:space="preserve"> 202</w:t>
      </w:r>
      <w:r w:rsidR="005E3960" w:rsidRPr="003514F4">
        <w:rPr>
          <w:sz w:val="26"/>
          <w:szCs w:val="26"/>
          <w:lang w:val="de-DE"/>
        </w:rPr>
        <w:t>6</w:t>
      </w:r>
    </w:p>
    <w:p w14:paraId="615C83F4" w14:textId="77777777" w:rsidR="00432918" w:rsidRDefault="00432918" w:rsidP="00432918">
      <w:pPr>
        <w:rPr>
          <w:lang w:val="de-DE"/>
        </w:rPr>
      </w:pPr>
    </w:p>
    <w:p w14:paraId="57228D81" w14:textId="77777777" w:rsidR="00432918" w:rsidRDefault="00432918" w:rsidP="00432918">
      <w:pPr>
        <w:rPr>
          <w:lang w:val="de-DE"/>
        </w:rPr>
      </w:pPr>
    </w:p>
    <w:p w14:paraId="7C114F00" w14:textId="68F98078" w:rsidR="000E1E5B" w:rsidRPr="000E1E5B" w:rsidRDefault="009E33A3" w:rsidP="00095D4B">
      <w:pPr>
        <w:pStyle w:val="berschrift1"/>
      </w:pPr>
      <w:r w:rsidRPr="009E33A3">
        <w:t>CoreColor Concept®</w:t>
      </w:r>
      <w:r w:rsidR="002A4D1B">
        <w:t xml:space="preserve">: </w:t>
      </w:r>
      <w:r w:rsidR="003A3FB2">
        <w:t>D</w:t>
      </w:r>
      <w:r w:rsidR="002A4D1B">
        <w:t>rei Farbwelten</w:t>
      </w:r>
      <w:r w:rsidR="003A3FB2">
        <w:t>,</w:t>
      </w:r>
      <w:r w:rsidR="002A4D1B">
        <w:t xml:space="preserve"> </w:t>
      </w:r>
      <w:r w:rsidR="003A3FB2">
        <w:t>ein</w:t>
      </w:r>
      <w:r w:rsidR="002A4D1B">
        <w:t xml:space="preserve"> System</w:t>
      </w:r>
    </w:p>
    <w:p w14:paraId="2D219E28" w14:textId="77777777" w:rsidR="003B081A" w:rsidRDefault="003B081A" w:rsidP="00854E62">
      <w:pPr>
        <w:rPr>
          <w:rFonts w:ascii="Avenir Next LT Pro Demi" w:eastAsiaTheme="majorEastAsia" w:hAnsi="Avenir Next LT Pro Demi" w:cstheme="majorBidi"/>
          <w:color w:val="1C1C1B" w:themeColor="text1"/>
          <w:sz w:val="32"/>
          <w:szCs w:val="26"/>
          <w:u w:color="FFE163"/>
        </w:rPr>
      </w:pPr>
    </w:p>
    <w:p w14:paraId="5C236151" w14:textId="77777777" w:rsidR="003B081A" w:rsidRPr="00854E62" w:rsidRDefault="003B081A" w:rsidP="00854E62"/>
    <w:p w14:paraId="7178FA71" w14:textId="75B71295" w:rsidR="002A4D1B" w:rsidRDefault="002A4D1B" w:rsidP="002A4D1B">
      <w:pPr>
        <w:rPr>
          <w:highlight w:val="yellow"/>
        </w:rPr>
      </w:pPr>
      <w:r w:rsidRPr="00886740">
        <w:t xml:space="preserve">Mit dem </w:t>
      </w:r>
      <w:r w:rsidR="009E33A3" w:rsidRPr="009E33A3">
        <w:t>CoreColor Concept® </w:t>
      </w:r>
      <w:r w:rsidRPr="00886740">
        <w:t xml:space="preserve">präsentiert tilo ein durchgängiges Farb- und Designsystem für Parkett, Vinyl, Leisten und Treppenlösungen. </w:t>
      </w:r>
      <w:r w:rsidRPr="003405C0">
        <w:rPr>
          <w:i/>
          <w:iCs/>
        </w:rPr>
        <w:t>Core</w:t>
      </w:r>
      <w:r w:rsidRPr="00886740">
        <w:t xml:space="preserve"> bezeichnet dabei die Essenz der tilo Farbwelt – die </w:t>
      </w:r>
      <w:r>
        <w:t>zentralen</w:t>
      </w:r>
      <w:r w:rsidRPr="00886740">
        <w:t xml:space="preserve"> Farbtöne, die das gesamte Sortiment prägen. Drei klar definierte Farbräume – pur, kräftig und pastell – ziehen sich dabei über sämtliche Boden- und Ausstattungsprodukte hinweg.</w:t>
      </w:r>
      <w:r>
        <w:t xml:space="preserve"> </w:t>
      </w:r>
      <w:r w:rsidRPr="00243570">
        <w:t>Die Modularität ist dabei ein Meilenstein in der Bodenbranche.</w:t>
      </w:r>
    </w:p>
    <w:p w14:paraId="7AD9E82A" w14:textId="77777777" w:rsidR="000F036F" w:rsidRDefault="000F036F" w:rsidP="00D40B92">
      <w:pPr>
        <w:spacing w:line="276" w:lineRule="auto"/>
      </w:pPr>
    </w:p>
    <w:p w14:paraId="30FAC6CC" w14:textId="0C1BC943" w:rsidR="00E20D27" w:rsidRPr="00E20D27" w:rsidRDefault="002A4D1B" w:rsidP="003040D2">
      <w:pPr>
        <w:pStyle w:val="berschrift2"/>
      </w:pPr>
      <w:r>
        <w:t>Pur, kräftig und pastell</w:t>
      </w:r>
    </w:p>
    <w:p w14:paraId="06ECCF94" w14:textId="77777777" w:rsidR="002A4D1B" w:rsidRDefault="002A4D1B" w:rsidP="002A4D1B">
      <w:r w:rsidRPr="00207517">
        <w:t>CoreColors gliedert sich in drei Farbräume</w:t>
      </w:r>
      <w:r>
        <w:t>:</w:t>
      </w:r>
      <w:r w:rsidRPr="00207517">
        <w:t xml:space="preserve"> pur, kräftig und pastell. </w:t>
      </w:r>
      <w:r w:rsidRPr="00EF7DCE">
        <w:t>Die Farbwelt</w:t>
      </w:r>
      <w:r>
        <w:t>en sind</w:t>
      </w:r>
      <w:r w:rsidRPr="00EF7DCE">
        <w:t xml:space="preserve"> dabei nicht zufällig gewählt, sondern emotional aufgeladen: </w:t>
      </w:r>
    </w:p>
    <w:p w14:paraId="45E4149E" w14:textId="77777777" w:rsidR="002A4D1B" w:rsidRDefault="002A4D1B" w:rsidP="002A4D1B">
      <w:pPr>
        <w:pStyle w:val="Listenabsatz"/>
        <w:numPr>
          <w:ilvl w:val="0"/>
          <w:numId w:val="29"/>
        </w:numPr>
        <w:spacing w:after="200" w:line="276" w:lineRule="auto"/>
        <w:contextualSpacing/>
      </w:pPr>
      <w:r w:rsidRPr="00243570">
        <w:rPr>
          <w:b/>
          <w:bCs/>
        </w:rPr>
        <w:t xml:space="preserve">Pur: </w:t>
      </w:r>
      <w:r w:rsidRPr="003514F4">
        <w:rPr>
          <w:i/>
          <w:iCs/>
        </w:rPr>
        <w:t>Natur!Pur</w:t>
      </w:r>
      <w:r w:rsidRPr="003405C0">
        <w:t xml:space="preserve"> und </w:t>
      </w:r>
      <w:r w:rsidRPr="003514F4">
        <w:rPr>
          <w:i/>
          <w:iCs/>
        </w:rPr>
        <w:t>Crema!Pur</w:t>
      </w:r>
      <w:r w:rsidRPr="003405C0">
        <w:t xml:space="preserve"> stehen</w:t>
      </w:r>
      <w:r w:rsidRPr="00207517">
        <w:t xml:space="preserve"> für unverfälschte Natürlichkei</w:t>
      </w:r>
      <w:r>
        <w:t xml:space="preserve">t, </w:t>
      </w:r>
      <w:r w:rsidRPr="00207517">
        <w:t>reduziert, authentisch</w:t>
      </w:r>
      <w:r>
        <w:t>.</w:t>
      </w:r>
      <w:r w:rsidRPr="00207517">
        <w:t> </w:t>
      </w:r>
    </w:p>
    <w:p w14:paraId="59F7BF8C" w14:textId="3DD95A41" w:rsidR="002A4D1B" w:rsidRDefault="002A4D1B" w:rsidP="002A4D1B">
      <w:pPr>
        <w:pStyle w:val="Listenabsatz"/>
        <w:numPr>
          <w:ilvl w:val="0"/>
          <w:numId w:val="29"/>
        </w:numPr>
        <w:spacing w:after="200" w:line="276" w:lineRule="auto"/>
        <w:contextualSpacing/>
      </w:pPr>
      <w:r w:rsidRPr="00207517">
        <w:rPr>
          <w:b/>
          <w:bCs/>
        </w:rPr>
        <w:t>Kräftig</w:t>
      </w:r>
      <w:r>
        <w:rPr>
          <w:b/>
          <w:bCs/>
        </w:rPr>
        <w:t xml:space="preserve">: </w:t>
      </w:r>
      <w:r w:rsidRPr="003405C0">
        <w:rPr>
          <w:i/>
          <w:iCs/>
        </w:rPr>
        <w:t>Natur</w:t>
      </w:r>
      <w:r w:rsidRPr="00207517">
        <w:t xml:space="preserve"> und </w:t>
      </w:r>
      <w:r w:rsidRPr="003405C0">
        <w:rPr>
          <w:i/>
          <w:iCs/>
        </w:rPr>
        <w:t>Caramel</w:t>
      </w:r>
      <w:r w:rsidRPr="00207517">
        <w:t xml:space="preserve"> bringen Wärme, Charakter und Tiefe in den Raum. </w:t>
      </w:r>
    </w:p>
    <w:p w14:paraId="107C4903" w14:textId="18F2EBAA" w:rsidR="002A4D1B" w:rsidRDefault="002A4D1B" w:rsidP="002A4D1B">
      <w:pPr>
        <w:pStyle w:val="Listenabsatz"/>
        <w:numPr>
          <w:ilvl w:val="0"/>
          <w:numId w:val="29"/>
        </w:numPr>
        <w:spacing w:after="200" w:line="276" w:lineRule="auto"/>
        <w:contextualSpacing/>
      </w:pPr>
      <w:r>
        <w:rPr>
          <w:b/>
          <w:bCs/>
        </w:rPr>
        <w:t>Pastell:</w:t>
      </w:r>
      <w:r>
        <w:t xml:space="preserve"> </w:t>
      </w:r>
      <w:r w:rsidRPr="003405C0">
        <w:rPr>
          <w:i/>
          <w:iCs/>
        </w:rPr>
        <w:t>Sahara</w:t>
      </w:r>
      <w:r w:rsidRPr="00207517">
        <w:t xml:space="preserve"> und </w:t>
      </w:r>
      <w:r w:rsidRPr="003405C0">
        <w:rPr>
          <w:i/>
          <w:iCs/>
        </w:rPr>
        <w:t>Weiss</w:t>
      </w:r>
      <w:r w:rsidRPr="00207517">
        <w:t xml:space="preserve"> öffnet Räume, schafft Weite und </w:t>
      </w:r>
      <w:r w:rsidR="00381425">
        <w:t>Sanftheit</w:t>
      </w:r>
      <w:r w:rsidRPr="00207517">
        <w:t>. </w:t>
      </w:r>
    </w:p>
    <w:p w14:paraId="0B09A1D4" w14:textId="79C8BB85" w:rsidR="002A4D1B" w:rsidRPr="00C34247" w:rsidRDefault="002A4D1B" w:rsidP="002A4D1B">
      <w:r w:rsidRPr="00EF7DCE">
        <w:t>Jede Farbe</w:t>
      </w:r>
      <w:r>
        <w:t xml:space="preserve"> der drei Farbwelten</w:t>
      </w:r>
      <w:r w:rsidRPr="00EF7DCE">
        <w:t xml:space="preserve"> </w:t>
      </w:r>
      <w:r>
        <w:t xml:space="preserve">trägt eine eigene Idee in sich. Sie </w:t>
      </w:r>
      <w:r w:rsidRPr="00EF7DCE">
        <w:t xml:space="preserve">vermittelt ein </w:t>
      </w:r>
      <w:r>
        <w:t xml:space="preserve">spezielles </w:t>
      </w:r>
      <w:r w:rsidRPr="00EF7DCE">
        <w:t>Raumgefühl</w:t>
      </w:r>
      <w:r>
        <w:t xml:space="preserve"> </w:t>
      </w:r>
      <w:r w:rsidRPr="00EF7DCE">
        <w:t>und bleibt dabei stets alltags- und objektgeeignet.</w:t>
      </w:r>
      <w:r w:rsidR="003A3FB2">
        <w:t xml:space="preserve"> Mit dem CoreColor Concept® übersetzt tilo nun diese Wirkung der Farbwelten und macht die Farbwirkung steuerbar.</w:t>
      </w:r>
    </w:p>
    <w:p w14:paraId="3E11B45F" w14:textId="77777777" w:rsidR="00132C96" w:rsidRDefault="00132C96" w:rsidP="00132C96"/>
    <w:p w14:paraId="6ECE6D7B" w14:textId="0C16C984" w:rsidR="00B8313B" w:rsidRPr="00096724" w:rsidRDefault="002A4D1B" w:rsidP="003040D2">
      <w:pPr>
        <w:pStyle w:val="berschrift2"/>
      </w:pPr>
      <w:r>
        <w:t>Farbkonzept für Profis: modular, durchgängig, verlässlich</w:t>
      </w:r>
    </w:p>
    <w:p w14:paraId="0EDF5FDD" w14:textId="114D2683" w:rsidR="002A4D1B" w:rsidRPr="002A4D1B" w:rsidRDefault="002A4D1B" w:rsidP="002A4D1B">
      <w:r w:rsidRPr="002A4D1B">
        <w:t xml:space="preserve">Im Kern ist </w:t>
      </w:r>
      <w:r w:rsidR="003A3FB2">
        <w:t xml:space="preserve">das </w:t>
      </w:r>
      <w:r w:rsidR="003A3FB2" w:rsidRPr="009E33A3">
        <w:t>CoreColor Concept® </w:t>
      </w:r>
      <w:r w:rsidRPr="002A4D1B">
        <w:t xml:space="preserve">ein modulares, farblich durchgängiges </w:t>
      </w:r>
      <w:r w:rsidR="003A3FB2">
        <w:t>Gestaltungstool</w:t>
      </w:r>
      <w:r w:rsidRPr="002A4D1B">
        <w:t>. Es ist kein kurzfristiger Trend, sondern ein langfristig durchgezogenes Sortimentsthema. Die einheitliche Farblogik über verschiedene Produktgruppen hinweg sorgt für Sicherheit in der Planung und ermöglicht maximale Flexibilität. Der klare Vorteil für den Fachhandel: vereinfachte Beratung, weniger Abstimmungsaufwand und höhere Planungssicherheit für Endkunden, Planer und Architekten. So wird das Konzept nicht nur zum optischen Highlight, sondern zu einem verlässlichen Verkaufsargument.</w:t>
      </w:r>
    </w:p>
    <w:p w14:paraId="0E037EA9" w14:textId="77777777" w:rsidR="003040D2" w:rsidRPr="00DD1ABD" w:rsidRDefault="003040D2" w:rsidP="00E20D27">
      <w:pPr>
        <w:rPr>
          <w:highlight w:val="green"/>
        </w:rPr>
      </w:pPr>
    </w:p>
    <w:p w14:paraId="7A7FAD8F" w14:textId="1814ADB1" w:rsidR="005D2F8E" w:rsidRPr="00F051CD" w:rsidRDefault="002A4D1B" w:rsidP="003040D2">
      <w:pPr>
        <w:pStyle w:val="berschrift2"/>
      </w:pPr>
      <w:r>
        <w:t>Wenn Vinyl und Holz dieselbe Sprache sprechen</w:t>
      </w:r>
    </w:p>
    <w:p w14:paraId="556DC30A" w14:textId="24C6EC5F" w:rsidR="002A4D1B" w:rsidRDefault="002A4D1B" w:rsidP="002A4D1B">
      <w:r w:rsidRPr="002A4D1B">
        <w:t xml:space="preserve">Die CoreColors entfalten ihre Wirkung in drei Parkettkollektionen: PURISTICO TREND, MARCANTO TREND und RUSTICO TREND – von ruhig bis lebhaft. So lässt sich jede Farbe individuell inszenieren. Im Vinylbereich spiegeln sich die Farbräume in der Kollektion ELITO TREND wider. </w:t>
      </w:r>
      <w:r w:rsidRPr="003405C0">
        <w:t xml:space="preserve">Dass die Farben in Parkett und Vinyl gleichermaßen überzeugen, ist kein Zufall. tilo vereint fundiertes Naturstoffwissen aus der Holzverarbeitung mit umfassendem Kunststoff-Know-how aus der Vinylproduktion. Aus dieser Kombination entstehen Produkte, die die beiden Welten nahtlos verbinden – optisch perfekt aufeinander abgestimmt, haptisch authentisch und in allen Materialien konsistent. </w:t>
      </w:r>
    </w:p>
    <w:p w14:paraId="6EE03437" w14:textId="120876F6" w:rsidR="002A4D1B" w:rsidRPr="002A4D1B" w:rsidRDefault="002A4D1B" w:rsidP="002A4D1B">
      <w:r w:rsidRPr="002A4D1B">
        <w:lastRenderedPageBreak/>
        <w:t xml:space="preserve">Das </w:t>
      </w:r>
      <w:r w:rsidR="009E33A3" w:rsidRPr="009E33A3">
        <w:t>CoreColor Concept® </w:t>
      </w:r>
      <w:r w:rsidRPr="002A4D1B">
        <w:t>ist ein Meilenstein im Sortiment, der konsequent Ästhetik mit modularer Funktionalität verbindet – vom privaten Wohnbereich bis zum anspruchsvollen Objekt.</w:t>
      </w:r>
    </w:p>
    <w:p w14:paraId="090BF705" w14:textId="2A401D2A" w:rsidR="002A4D1B" w:rsidRPr="002A4D1B" w:rsidRDefault="002A4D1B" w:rsidP="002A4D1B"/>
    <w:p w14:paraId="3AADB953" w14:textId="77777777" w:rsidR="00FD7EFA" w:rsidRDefault="00FD7EFA" w:rsidP="004D3360">
      <w:pPr>
        <w:spacing w:line="276" w:lineRule="auto"/>
      </w:pPr>
    </w:p>
    <w:p w14:paraId="79D1431C" w14:textId="77777777" w:rsidR="00DF54CE" w:rsidRDefault="00DF54CE" w:rsidP="00D40B92">
      <w:pPr>
        <w:spacing w:line="276" w:lineRule="auto"/>
      </w:pPr>
    </w:p>
    <w:p w14:paraId="0E4D7288" w14:textId="689BBB0F" w:rsidR="00FA72C0" w:rsidRPr="00F7484A" w:rsidRDefault="00FA72C0" w:rsidP="00F7484A">
      <w:pPr>
        <w:pStyle w:val="berschrift2"/>
        <w:rPr>
          <w:sz w:val="26"/>
        </w:rPr>
      </w:pPr>
      <w:r w:rsidRPr="00F7484A">
        <w:rPr>
          <w:sz w:val="26"/>
        </w:rPr>
        <w:t>B</w:t>
      </w:r>
      <w:r w:rsidR="00D20996">
        <w:rPr>
          <w:sz w:val="26"/>
        </w:rPr>
        <w:t>ilder</w:t>
      </w:r>
    </w:p>
    <w:tbl>
      <w:tblPr>
        <w:tblStyle w:val="Tabellenraster"/>
        <w:tblW w:w="102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9"/>
        <w:gridCol w:w="5282"/>
      </w:tblGrid>
      <w:tr w:rsidR="00C51BF1" w14:paraId="54B2936C" w14:textId="77777777" w:rsidTr="00306AEE">
        <w:trPr>
          <w:trHeight w:val="3385"/>
        </w:trPr>
        <w:tc>
          <w:tcPr>
            <w:tcW w:w="4979" w:type="dxa"/>
          </w:tcPr>
          <w:p w14:paraId="1D110D4B" w14:textId="783598A8" w:rsidR="00FA72C0" w:rsidRPr="008913EC" w:rsidRDefault="00C51BF1" w:rsidP="00265D48">
            <w:pPr>
              <w:rPr>
                <w:lang w:val="de-DE"/>
              </w:rPr>
            </w:pPr>
            <w:r>
              <w:rPr>
                <w:noProof/>
              </w:rPr>
              <w:drawing>
                <wp:inline distT="0" distB="0" distL="0" distR="0" wp14:anchorId="0EBA9B2A" wp14:editId="28D82310">
                  <wp:extent cx="2829023" cy="2000250"/>
                  <wp:effectExtent l="0" t="0" r="9525" b="0"/>
                  <wp:docPr id="11356022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32879" cy="2002976"/>
                          </a:xfrm>
                          <a:prstGeom prst="rect">
                            <a:avLst/>
                          </a:prstGeom>
                          <a:noFill/>
                          <a:ln>
                            <a:noFill/>
                          </a:ln>
                        </pic:spPr>
                      </pic:pic>
                    </a:graphicData>
                  </a:graphic>
                </wp:inline>
              </w:drawing>
            </w:r>
          </w:p>
        </w:tc>
        <w:tc>
          <w:tcPr>
            <w:tcW w:w="5282" w:type="dxa"/>
          </w:tcPr>
          <w:p w14:paraId="687E69ED" w14:textId="2F5E40AF" w:rsidR="00FA72C0" w:rsidRDefault="00C51BF1" w:rsidP="00265D48">
            <w:pPr>
              <w:rPr>
                <w:lang w:val="de-DE"/>
              </w:rPr>
            </w:pPr>
            <w:r>
              <w:rPr>
                <w:noProof/>
              </w:rPr>
              <w:drawing>
                <wp:inline distT="0" distB="0" distL="0" distR="0" wp14:anchorId="51F14BDE" wp14:editId="6A646734">
                  <wp:extent cx="2942651" cy="1962150"/>
                  <wp:effectExtent l="0" t="0" r="0" b="0"/>
                  <wp:docPr id="173274661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61822" cy="1974933"/>
                          </a:xfrm>
                          <a:prstGeom prst="rect">
                            <a:avLst/>
                          </a:prstGeom>
                          <a:noFill/>
                          <a:ln>
                            <a:noFill/>
                          </a:ln>
                        </pic:spPr>
                      </pic:pic>
                    </a:graphicData>
                  </a:graphic>
                </wp:inline>
              </w:drawing>
            </w:r>
          </w:p>
        </w:tc>
      </w:tr>
      <w:tr w:rsidR="00C51BF1" w14:paraId="4B69A2B6" w14:textId="77777777" w:rsidTr="00306AEE">
        <w:tc>
          <w:tcPr>
            <w:tcW w:w="4979" w:type="dxa"/>
          </w:tcPr>
          <w:p w14:paraId="7B553A5F" w14:textId="69C8700A" w:rsidR="002A4D1B" w:rsidRPr="00867CC7" w:rsidRDefault="00C51BF1" w:rsidP="002A4D1B">
            <w:pPr>
              <w:jc w:val="left"/>
              <w:rPr>
                <w:noProof/>
                <w:sz w:val="20"/>
                <w:szCs w:val="20"/>
                <w:lang w:val="de-DE"/>
              </w:rPr>
            </w:pPr>
            <w:r>
              <w:rPr>
                <w:b/>
                <w:bCs/>
                <w:noProof/>
                <w:sz w:val="20"/>
                <w:szCs w:val="20"/>
                <w:lang w:val="de-DE"/>
              </w:rPr>
              <w:t xml:space="preserve">Drei Farbwelten, ein System. </w:t>
            </w:r>
            <w:r w:rsidR="009E33A3" w:rsidRPr="009E33A3">
              <w:rPr>
                <w:noProof/>
                <w:sz w:val="20"/>
                <w:szCs w:val="20"/>
                <w:lang w:val="de-DE"/>
              </w:rPr>
              <w:t>CoreColors gliedert sich in drei Farbräume: pur, kräftig und pastell</w:t>
            </w:r>
            <w:r w:rsidR="009E33A3">
              <w:rPr>
                <w:noProof/>
                <w:sz w:val="20"/>
                <w:szCs w:val="20"/>
                <w:lang w:val="de-DE"/>
              </w:rPr>
              <w:t>.</w:t>
            </w:r>
            <w:r w:rsidR="002A4D1B" w:rsidRPr="00C51BF1">
              <w:rPr>
                <w:noProof/>
                <w:sz w:val="20"/>
                <w:szCs w:val="20"/>
                <w:lang w:val="de-DE"/>
              </w:rPr>
              <w:br/>
            </w:r>
            <w:r w:rsidR="002A4D1B" w:rsidRPr="003040D2">
              <w:rPr>
                <w:noProof/>
                <w:sz w:val="18"/>
                <w:szCs w:val="18"/>
                <w:lang w:val="de-DE"/>
              </w:rPr>
              <w:t xml:space="preserve">Bild: </w:t>
            </w:r>
            <w:r w:rsidR="002A4D1B">
              <w:rPr>
                <w:rFonts w:cs="Segoe UI"/>
                <w:color w:val="374151"/>
                <w:sz w:val="18"/>
                <w:szCs w:val="18"/>
              </w:rPr>
              <w:t>Schrattenecker Holding GmbH</w:t>
            </w:r>
            <w:r w:rsidR="002A4D1B" w:rsidRPr="003040D2">
              <w:rPr>
                <w:rFonts w:cs="Segoe UI"/>
                <w:color w:val="374151"/>
                <w:sz w:val="18"/>
                <w:szCs w:val="18"/>
              </w:rPr>
              <w:t xml:space="preserve"> (honorarfrei)</w:t>
            </w:r>
          </w:p>
          <w:p w14:paraId="29295B36" w14:textId="47CC5C3D" w:rsidR="002A4D1B" w:rsidRDefault="002A4D1B" w:rsidP="002A4D1B">
            <w:pPr>
              <w:jc w:val="left"/>
              <w:rPr>
                <w:noProof/>
                <w:lang w:val="de-DE"/>
              </w:rPr>
            </w:pPr>
          </w:p>
        </w:tc>
        <w:tc>
          <w:tcPr>
            <w:tcW w:w="5282" w:type="dxa"/>
          </w:tcPr>
          <w:p w14:paraId="5BFC121E" w14:textId="1E373509" w:rsidR="002A4D1B" w:rsidRPr="00867CC7" w:rsidRDefault="009E33A3" w:rsidP="002A4D1B">
            <w:pPr>
              <w:jc w:val="left"/>
              <w:rPr>
                <w:noProof/>
                <w:sz w:val="20"/>
                <w:szCs w:val="20"/>
                <w:lang w:val="de-DE"/>
              </w:rPr>
            </w:pPr>
            <w:r>
              <w:rPr>
                <w:b/>
                <w:bCs/>
                <w:noProof/>
                <w:sz w:val="20"/>
                <w:szCs w:val="20"/>
                <w:lang w:val="de-DE"/>
              </w:rPr>
              <w:t>Pure Ruhe – beruhigend und klärend.</w:t>
            </w:r>
            <w:r w:rsidR="002A4D1B">
              <w:rPr>
                <w:b/>
                <w:bCs/>
                <w:noProof/>
                <w:sz w:val="20"/>
                <w:szCs w:val="20"/>
                <w:lang w:val="de-DE"/>
              </w:rPr>
              <w:br/>
            </w:r>
            <w:r w:rsidR="002A4D1B" w:rsidRPr="003040D2">
              <w:rPr>
                <w:noProof/>
                <w:sz w:val="18"/>
                <w:szCs w:val="18"/>
                <w:lang w:val="de-DE"/>
              </w:rPr>
              <w:t xml:space="preserve">Bild: </w:t>
            </w:r>
            <w:r w:rsidR="002A4D1B">
              <w:rPr>
                <w:rFonts w:cs="Segoe UI"/>
                <w:color w:val="374151"/>
                <w:sz w:val="18"/>
                <w:szCs w:val="18"/>
              </w:rPr>
              <w:t>Schrattenecker Holding GmbH</w:t>
            </w:r>
            <w:r w:rsidR="002A4D1B" w:rsidRPr="003040D2">
              <w:rPr>
                <w:rFonts w:cs="Segoe UI"/>
                <w:color w:val="374151"/>
                <w:sz w:val="18"/>
                <w:szCs w:val="18"/>
              </w:rPr>
              <w:t xml:space="preserve"> (honorarfrei)</w:t>
            </w:r>
          </w:p>
          <w:p w14:paraId="329CFB83" w14:textId="1CB161A7" w:rsidR="002A4D1B" w:rsidRPr="00790994" w:rsidRDefault="002A4D1B" w:rsidP="002A4D1B">
            <w:pPr>
              <w:rPr>
                <w:sz w:val="20"/>
                <w:szCs w:val="20"/>
                <w:lang w:val="de-DE"/>
              </w:rPr>
            </w:pPr>
          </w:p>
        </w:tc>
      </w:tr>
      <w:tr w:rsidR="00C51BF1" w14:paraId="18C8ACD5" w14:textId="77777777" w:rsidTr="00306AEE">
        <w:tc>
          <w:tcPr>
            <w:tcW w:w="4979" w:type="dxa"/>
          </w:tcPr>
          <w:p w14:paraId="6BA0B99E" w14:textId="34FE08FD" w:rsidR="002A4D1B" w:rsidRDefault="00C51BF1" w:rsidP="002A4D1B">
            <w:pPr>
              <w:jc w:val="left"/>
              <w:rPr>
                <w:b/>
                <w:bCs/>
                <w:noProof/>
                <w:sz w:val="20"/>
                <w:szCs w:val="20"/>
                <w:lang w:val="de-DE"/>
              </w:rPr>
            </w:pPr>
            <w:r>
              <w:rPr>
                <w:noProof/>
              </w:rPr>
              <w:drawing>
                <wp:inline distT="0" distB="0" distL="0" distR="0" wp14:anchorId="26AA4CB5" wp14:editId="52B0F99A">
                  <wp:extent cx="2829560" cy="1886465"/>
                  <wp:effectExtent l="0" t="0" r="0" b="0"/>
                  <wp:docPr id="2081076798"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47291" cy="1898286"/>
                          </a:xfrm>
                          <a:prstGeom prst="rect">
                            <a:avLst/>
                          </a:prstGeom>
                          <a:noFill/>
                          <a:ln>
                            <a:noFill/>
                          </a:ln>
                        </pic:spPr>
                      </pic:pic>
                    </a:graphicData>
                  </a:graphic>
                </wp:inline>
              </w:drawing>
            </w:r>
          </w:p>
        </w:tc>
        <w:tc>
          <w:tcPr>
            <w:tcW w:w="5282" w:type="dxa"/>
          </w:tcPr>
          <w:p w14:paraId="0FFDDB09" w14:textId="67539527" w:rsidR="002A4D1B" w:rsidRDefault="00C51BF1" w:rsidP="002A4D1B">
            <w:pPr>
              <w:rPr>
                <w:b/>
                <w:bCs/>
                <w:sz w:val="20"/>
                <w:szCs w:val="20"/>
                <w:lang w:val="de-DE"/>
              </w:rPr>
            </w:pPr>
            <w:r>
              <w:rPr>
                <w:noProof/>
              </w:rPr>
              <w:drawing>
                <wp:inline distT="0" distB="0" distL="0" distR="0" wp14:anchorId="471A9BF7" wp14:editId="2666D974">
                  <wp:extent cx="2819400" cy="1879967"/>
                  <wp:effectExtent l="0" t="0" r="0" b="6350"/>
                  <wp:docPr id="1718262595"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36583" cy="1891424"/>
                          </a:xfrm>
                          <a:prstGeom prst="rect">
                            <a:avLst/>
                          </a:prstGeom>
                          <a:noFill/>
                          <a:ln>
                            <a:noFill/>
                          </a:ln>
                        </pic:spPr>
                      </pic:pic>
                    </a:graphicData>
                  </a:graphic>
                </wp:inline>
              </w:drawing>
            </w:r>
          </w:p>
        </w:tc>
      </w:tr>
      <w:tr w:rsidR="00C51BF1" w14:paraId="03582B51" w14:textId="77777777" w:rsidTr="00306AEE">
        <w:tc>
          <w:tcPr>
            <w:tcW w:w="4979" w:type="dxa"/>
          </w:tcPr>
          <w:p w14:paraId="71DB2C70" w14:textId="77777777" w:rsidR="00C51BF1" w:rsidRDefault="00C51BF1" w:rsidP="002A4D1B">
            <w:pPr>
              <w:jc w:val="left"/>
              <w:rPr>
                <w:b/>
                <w:bCs/>
                <w:noProof/>
                <w:sz w:val="20"/>
                <w:szCs w:val="20"/>
                <w:lang w:val="de-DE"/>
              </w:rPr>
            </w:pPr>
          </w:p>
          <w:p w14:paraId="0D7E7866" w14:textId="3B20361D" w:rsidR="002A4D1B" w:rsidRPr="00867CC7" w:rsidRDefault="009E33A3" w:rsidP="002A4D1B">
            <w:pPr>
              <w:jc w:val="left"/>
              <w:rPr>
                <w:noProof/>
                <w:sz w:val="20"/>
                <w:szCs w:val="20"/>
                <w:lang w:val="de-DE"/>
              </w:rPr>
            </w:pPr>
            <w:r>
              <w:rPr>
                <w:b/>
                <w:bCs/>
                <w:noProof/>
                <w:sz w:val="20"/>
                <w:szCs w:val="20"/>
                <w:lang w:val="de-DE"/>
              </w:rPr>
              <w:t xml:space="preserve">Archaische Kraft – stabilisierend und </w:t>
            </w:r>
            <w:r w:rsidR="003A3FB2">
              <w:rPr>
                <w:b/>
                <w:bCs/>
                <w:noProof/>
                <w:sz w:val="20"/>
                <w:szCs w:val="20"/>
                <w:lang w:val="de-DE"/>
              </w:rPr>
              <w:t>erdend</w:t>
            </w:r>
            <w:r>
              <w:rPr>
                <w:b/>
                <w:bCs/>
                <w:noProof/>
                <w:sz w:val="20"/>
                <w:szCs w:val="20"/>
                <w:lang w:val="de-DE"/>
              </w:rPr>
              <w:t xml:space="preserve">. </w:t>
            </w:r>
            <w:r w:rsidR="002A4D1B">
              <w:rPr>
                <w:b/>
                <w:bCs/>
                <w:noProof/>
                <w:sz w:val="20"/>
                <w:szCs w:val="20"/>
                <w:lang w:val="de-DE"/>
              </w:rPr>
              <w:br/>
            </w:r>
            <w:r w:rsidR="002A4D1B" w:rsidRPr="003040D2">
              <w:rPr>
                <w:noProof/>
                <w:sz w:val="18"/>
                <w:szCs w:val="18"/>
                <w:lang w:val="de-DE"/>
              </w:rPr>
              <w:t xml:space="preserve">Bild: </w:t>
            </w:r>
            <w:r w:rsidR="002A4D1B">
              <w:rPr>
                <w:rFonts w:cs="Segoe UI"/>
                <w:color w:val="374151"/>
                <w:sz w:val="18"/>
                <w:szCs w:val="18"/>
              </w:rPr>
              <w:t>Schrattenecker Holding GmbH</w:t>
            </w:r>
            <w:r w:rsidR="002A4D1B" w:rsidRPr="003040D2">
              <w:rPr>
                <w:rFonts w:cs="Segoe UI"/>
                <w:color w:val="374151"/>
                <w:sz w:val="18"/>
                <w:szCs w:val="18"/>
              </w:rPr>
              <w:t xml:space="preserve"> (honorarfrei)</w:t>
            </w:r>
          </w:p>
          <w:p w14:paraId="76B3C4F5" w14:textId="77777777" w:rsidR="002A4D1B" w:rsidRPr="003040D2" w:rsidRDefault="002A4D1B" w:rsidP="002A4D1B">
            <w:pPr>
              <w:jc w:val="left"/>
              <w:rPr>
                <w:noProof/>
                <w:lang w:val="de-DE"/>
              </w:rPr>
            </w:pPr>
          </w:p>
        </w:tc>
        <w:tc>
          <w:tcPr>
            <w:tcW w:w="5282" w:type="dxa"/>
          </w:tcPr>
          <w:p w14:paraId="69CC2A5D" w14:textId="77777777" w:rsidR="00C51BF1" w:rsidRDefault="00C51BF1" w:rsidP="002A4D1B">
            <w:pPr>
              <w:jc w:val="left"/>
              <w:rPr>
                <w:b/>
                <w:bCs/>
                <w:noProof/>
                <w:sz w:val="20"/>
                <w:szCs w:val="20"/>
                <w:lang w:val="de-DE"/>
              </w:rPr>
            </w:pPr>
          </w:p>
          <w:p w14:paraId="0B91E3C3" w14:textId="26767B3A" w:rsidR="002A4D1B" w:rsidRPr="00867CC7" w:rsidRDefault="009E33A3" w:rsidP="002A4D1B">
            <w:pPr>
              <w:jc w:val="left"/>
              <w:rPr>
                <w:noProof/>
                <w:sz w:val="20"/>
                <w:szCs w:val="20"/>
                <w:lang w:val="de-DE"/>
              </w:rPr>
            </w:pPr>
            <w:r>
              <w:rPr>
                <w:b/>
                <w:bCs/>
                <w:noProof/>
                <w:sz w:val="20"/>
                <w:szCs w:val="20"/>
                <w:lang w:val="de-DE"/>
              </w:rPr>
              <w:t>Sanfte Leichtigkeit – sanft und leicht.</w:t>
            </w:r>
            <w:r w:rsidR="002A4D1B">
              <w:rPr>
                <w:b/>
                <w:bCs/>
                <w:noProof/>
                <w:sz w:val="20"/>
                <w:szCs w:val="20"/>
                <w:lang w:val="de-DE"/>
              </w:rPr>
              <w:br/>
            </w:r>
            <w:r w:rsidR="002A4D1B" w:rsidRPr="003040D2">
              <w:rPr>
                <w:noProof/>
                <w:sz w:val="18"/>
                <w:szCs w:val="18"/>
                <w:lang w:val="de-DE"/>
              </w:rPr>
              <w:t xml:space="preserve">Bild: </w:t>
            </w:r>
            <w:r w:rsidR="002A4D1B">
              <w:rPr>
                <w:rFonts w:cs="Segoe UI"/>
                <w:color w:val="374151"/>
                <w:sz w:val="18"/>
                <w:szCs w:val="18"/>
              </w:rPr>
              <w:t>Schrattenecker Holding GmbH</w:t>
            </w:r>
            <w:r w:rsidR="002A4D1B" w:rsidRPr="003040D2">
              <w:rPr>
                <w:rFonts w:cs="Segoe UI"/>
                <w:color w:val="374151"/>
                <w:sz w:val="18"/>
                <w:szCs w:val="18"/>
              </w:rPr>
              <w:t xml:space="preserve"> (honorarfrei)</w:t>
            </w:r>
          </w:p>
          <w:p w14:paraId="6997E5CF" w14:textId="612000AD" w:rsidR="002A4D1B" w:rsidRPr="003040D2" w:rsidRDefault="002A4D1B" w:rsidP="002A4D1B">
            <w:pPr>
              <w:rPr>
                <w:noProof/>
                <w:lang w:val="de-DE"/>
              </w:rPr>
            </w:pPr>
          </w:p>
        </w:tc>
      </w:tr>
    </w:tbl>
    <w:p w14:paraId="1E6E5AC3" w14:textId="0F3B3461" w:rsidR="00FE660C" w:rsidRDefault="003040D2" w:rsidP="007E0D3B">
      <w:pPr>
        <w:pStyle w:val="berschrift3"/>
        <w:rPr>
          <w:lang w:val="de-DE"/>
        </w:rPr>
      </w:pP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p>
    <w:p w14:paraId="30784FD9" w14:textId="48C18B9B" w:rsidR="007E0D3B" w:rsidRPr="00D20996" w:rsidRDefault="007E0D3B" w:rsidP="00D20996">
      <w:pPr>
        <w:pStyle w:val="berschrift3"/>
      </w:pPr>
      <w:r>
        <w:rPr>
          <w:lang w:val="de-DE"/>
        </w:rPr>
        <w:t>Ü</w:t>
      </w:r>
      <w:r w:rsidR="00D20996">
        <w:rPr>
          <w:lang w:val="de-DE"/>
        </w:rPr>
        <w:t>ber tilo</w:t>
      </w:r>
    </w:p>
    <w:p w14:paraId="129BF7D3" w14:textId="059BD086" w:rsidR="007E0D3B" w:rsidRPr="008F54CB" w:rsidRDefault="005B56B9" w:rsidP="007E0D3B">
      <w:pPr>
        <w:spacing w:line="276" w:lineRule="auto"/>
        <w:rPr>
          <w:lang w:val="de-DE"/>
        </w:rPr>
      </w:pPr>
      <w:r>
        <w:rPr>
          <w:lang w:val="de-DE"/>
        </w:rPr>
        <w:t xml:space="preserve">Die tilo Gruppe </w:t>
      </w:r>
      <w:r w:rsidR="006C4D87">
        <w:rPr>
          <w:lang w:val="de-DE"/>
        </w:rPr>
        <w:t>i</w:t>
      </w:r>
      <w:r w:rsidR="007E0D3B" w:rsidRPr="008F54CB">
        <w:rPr>
          <w:lang w:val="de-DE"/>
        </w:rPr>
        <w:t>st ein erfolgreicher, mehrfach ausgezeichneter Bodenhersteller mit Hauptsitz in Lohnsburg (Oberösterreich).</w:t>
      </w:r>
      <w:r w:rsidR="00E5677A">
        <w:rPr>
          <w:lang w:val="de-DE"/>
        </w:rPr>
        <w:t xml:space="preserve"> </w:t>
      </w:r>
      <w:r w:rsidR="007E0D3B" w:rsidRPr="008F54CB">
        <w:rPr>
          <w:lang w:val="de-DE"/>
        </w:rPr>
        <w:t>Seit über 75 Jahren kennt das Unternehmen seine Materialien von Grund auf und setzt dieses Know-how in den Bereichen Böden, Treppen und Leisten ein. Das Ergebnis sind Produkte von höchster Qualität, geprägt von Innovationskraft und Verantwortungsbewusstsein.</w:t>
      </w:r>
    </w:p>
    <w:p w14:paraId="75EE5F5D" w14:textId="27579690" w:rsidR="001B34D3" w:rsidRDefault="007E0D3B" w:rsidP="007E0D3B">
      <w:pPr>
        <w:spacing w:line="276" w:lineRule="auto"/>
        <w:rPr>
          <w:lang w:val="de-DE"/>
        </w:rPr>
      </w:pPr>
      <w:r w:rsidRPr="008F54CB">
        <w:rPr>
          <w:lang w:val="de-DE"/>
        </w:rPr>
        <w:t xml:space="preserve">tilo bleibt seinem Anspruch treu, nicht nur hochwertige Natur- und Design-Bodenbeläge anzubieten, sondern auch nachhaltiges Bauen aktiv voranzutreiben. Mit einer breiten Produktpalette an Böden, Treppen, Leisten und Zubehör bietet das Unternehmen vielfältige Lösungen, die </w:t>
      </w:r>
      <w:r w:rsidR="00E5677A">
        <w:rPr>
          <w:lang w:val="de-DE"/>
        </w:rPr>
        <w:t>a</w:t>
      </w:r>
      <w:r w:rsidRPr="008F54CB">
        <w:rPr>
          <w:lang w:val="de-DE"/>
        </w:rPr>
        <w:t>uch höchsten Ansprüchen gerecht werden.</w:t>
      </w:r>
      <w:r>
        <w:rPr>
          <w:lang w:val="de-DE"/>
        </w:rPr>
        <w:t xml:space="preserve"> </w:t>
      </w:r>
    </w:p>
    <w:sectPr w:rsidR="001B34D3" w:rsidSect="00BC5E4B">
      <w:headerReference w:type="default" r:id="rId12"/>
      <w:footerReference w:type="default" r:id="rId13"/>
      <w:pgSz w:w="11906" w:h="16838"/>
      <w:pgMar w:top="1985" w:right="794" w:bottom="1134" w:left="851" w:header="709"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FF2F5" w14:textId="77777777" w:rsidR="00C54BF5" w:rsidRDefault="00C54BF5" w:rsidP="00FA0C07">
      <w:r>
        <w:separator/>
      </w:r>
    </w:p>
  </w:endnote>
  <w:endnote w:type="continuationSeparator" w:id="0">
    <w:p w14:paraId="470C1768" w14:textId="77777777" w:rsidR="00C54BF5" w:rsidRDefault="00C54BF5" w:rsidP="00FA0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venirNext LT Pro Regular">
    <w:altName w:val="Calibri"/>
    <w:panose1 w:val="020B0503020202020204"/>
    <w:charset w:val="00"/>
    <w:family w:val="swiss"/>
    <w:notTrueType/>
    <w:pitch w:val="variable"/>
    <w:sig w:usb0="800000AF" w:usb1="5000204A" w:usb2="00000000" w:usb3="00000000" w:csb0="0000009B" w:csb1="00000000"/>
  </w:font>
  <w:font w:name="Wingdings 2">
    <w:panose1 w:val="05020102010507070707"/>
    <w:charset w:val="02"/>
    <w:family w:val="roman"/>
    <w:pitch w:val="variable"/>
    <w:sig w:usb0="00000000" w:usb1="10000000" w:usb2="00000000" w:usb3="00000000" w:csb0="80000000" w:csb1="00000000"/>
  </w:font>
  <w:font w:name="Avenir Next LT Pro">
    <w:charset w:val="00"/>
    <w:family w:val="swiss"/>
    <w:pitch w:val="variable"/>
    <w:sig w:usb0="800000EF" w:usb1="5000204A" w:usb2="00000000" w:usb3="00000000" w:csb0="00000093" w:csb1="00000000"/>
  </w:font>
  <w:font w:name="Avenir Next LT Pro Demi">
    <w:charset w:val="00"/>
    <w:family w:val="swiss"/>
    <w:pitch w:val="variable"/>
    <w:sig w:usb0="800000EF" w:usb1="5000204A" w:usb2="00000000" w:usb3="00000000" w:csb0="00000093"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10C62" w14:textId="638DC718" w:rsidR="00FA0C07" w:rsidRPr="009E3FE8" w:rsidRDefault="00333509" w:rsidP="00EC4A8A">
    <w:pPr>
      <w:tabs>
        <w:tab w:val="left" w:pos="1701"/>
        <w:tab w:val="right" w:pos="10348"/>
      </w:tabs>
      <w:spacing w:before="120"/>
      <w:jc w:val="left"/>
      <w:rPr>
        <w:rFonts w:cs="Arial"/>
        <w:sz w:val="16"/>
        <w:szCs w:val="16"/>
      </w:rPr>
    </w:pPr>
    <w:r>
      <w:rPr>
        <w:rFonts w:cs="Arial"/>
        <w:sz w:val="20"/>
        <w:szCs w:val="20"/>
      </w:rPr>
      <w:tab/>
    </w:r>
    <w:r w:rsidR="00EB1122" w:rsidRPr="00D01261">
      <w:rPr>
        <w:rFonts w:cs="Arial"/>
        <w:sz w:val="20"/>
        <w:szCs w:val="20"/>
      </w:rPr>
      <w:tab/>
    </w:r>
    <w:r w:rsidR="00F07FC3" w:rsidRPr="00D01261">
      <w:rPr>
        <w:rFonts w:cs="Arial"/>
        <w:sz w:val="20"/>
        <w:szCs w:val="20"/>
        <w:lang w:val="de-DE"/>
      </w:rPr>
      <w:t xml:space="preserve">Seite </w:t>
    </w:r>
    <w:r w:rsidR="00F07FC3" w:rsidRPr="00D01261">
      <w:rPr>
        <w:rFonts w:cs="Arial"/>
        <w:sz w:val="20"/>
        <w:szCs w:val="20"/>
      </w:rPr>
      <w:fldChar w:fldCharType="begin"/>
    </w:r>
    <w:r w:rsidR="00F07FC3" w:rsidRPr="00D01261">
      <w:rPr>
        <w:rFonts w:cs="Arial"/>
        <w:sz w:val="20"/>
        <w:szCs w:val="20"/>
      </w:rPr>
      <w:instrText>PAGE  \* Arabic  \* MERGEFORMAT</w:instrText>
    </w:r>
    <w:r w:rsidR="00F07FC3" w:rsidRPr="00D01261">
      <w:rPr>
        <w:rFonts w:cs="Arial"/>
        <w:sz w:val="20"/>
        <w:szCs w:val="20"/>
      </w:rPr>
      <w:fldChar w:fldCharType="separate"/>
    </w:r>
    <w:r w:rsidR="00F07FC3" w:rsidRPr="00D01261">
      <w:rPr>
        <w:rFonts w:cs="Arial"/>
        <w:sz w:val="20"/>
        <w:szCs w:val="20"/>
        <w:lang w:val="de-DE"/>
      </w:rPr>
      <w:t>1</w:t>
    </w:r>
    <w:r w:rsidR="00F07FC3" w:rsidRPr="00D01261">
      <w:rPr>
        <w:rFonts w:cs="Arial"/>
        <w:sz w:val="20"/>
        <w:szCs w:val="20"/>
      </w:rPr>
      <w:fldChar w:fldCharType="end"/>
    </w:r>
    <w:r w:rsidR="00F07FC3" w:rsidRPr="00D01261">
      <w:rPr>
        <w:rFonts w:cs="Arial"/>
        <w:sz w:val="20"/>
        <w:szCs w:val="20"/>
        <w:lang w:val="de-DE"/>
      </w:rPr>
      <w:t xml:space="preserve"> von </w:t>
    </w:r>
    <w:r w:rsidR="00F07FC3" w:rsidRPr="00D01261">
      <w:rPr>
        <w:rFonts w:cs="Arial"/>
        <w:sz w:val="20"/>
        <w:szCs w:val="20"/>
      </w:rPr>
      <w:fldChar w:fldCharType="begin"/>
    </w:r>
    <w:r w:rsidR="00F07FC3" w:rsidRPr="00D01261">
      <w:rPr>
        <w:rFonts w:cs="Arial"/>
        <w:sz w:val="20"/>
        <w:szCs w:val="20"/>
      </w:rPr>
      <w:instrText>NUMPAGES  \* Arabic  \* MERGEFORMAT</w:instrText>
    </w:r>
    <w:r w:rsidR="00F07FC3" w:rsidRPr="00D01261">
      <w:rPr>
        <w:rFonts w:cs="Arial"/>
        <w:sz w:val="20"/>
        <w:szCs w:val="20"/>
      </w:rPr>
      <w:fldChar w:fldCharType="separate"/>
    </w:r>
    <w:r w:rsidR="00F07FC3" w:rsidRPr="00D01261">
      <w:rPr>
        <w:rFonts w:cs="Arial"/>
        <w:sz w:val="20"/>
        <w:szCs w:val="20"/>
        <w:lang w:val="de-DE"/>
      </w:rPr>
      <w:t>2</w:t>
    </w:r>
    <w:r w:rsidR="00F07FC3" w:rsidRPr="00D01261">
      <w:rPr>
        <w:rFonts w:cs="Arial"/>
        <w:sz w:val="20"/>
        <w:szCs w:val="20"/>
      </w:rPr>
      <w:fldChar w:fldCharType="end"/>
    </w:r>
    <w:r w:rsidR="00330AD6" w:rsidRPr="00D01261">
      <w:rPr>
        <w:rFonts w:cs="Arial"/>
        <w:sz w:val="20"/>
        <w:szCs w:val="20"/>
        <w:lang w:val="de-DE"/>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10F21" w14:textId="77777777" w:rsidR="00C54BF5" w:rsidRDefault="00C54BF5" w:rsidP="00FA0C07">
      <w:r>
        <w:separator/>
      </w:r>
    </w:p>
  </w:footnote>
  <w:footnote w:type="continuationSeparator" w:id="0">
    <w:p w14:paraId="363E1FD9" w14:textId="77777777" w:rsidR="00C54BF5" w:rsidRDefault="00C54BF5" w:rsidP="00FA0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9EC34" w14:textId="77777777" w:rsidR="00FA0C07" w:rsidRDefault="00FA0C07">
    <w:pPr>
      <w:pStyle w:val="Kopfzeile"/>
    </w:pPr>
    <w:r>
      <w:rPr>
        <w:noProof/>
      </w:rPr>
      <w:drawing>
        <wp:anchor distT="0" distB="0" distL="114300" distR="114300" simplePos="0" relativeHeight="251658240" behindDoc="1" locked="0" layoutInCell="1" allowOverlap="1" wp14:anchorId="7FCE3EFD" wp14:editId="2653627A">
          <wp:simplePos x="0" y="0"/>
          <wp:positionH relativeFrom="margin">
            <wp:posOffset>5934710</wp:posOffset>
          </wp:positionH>
          <wp:positionV relativeFrom="paragraph">
            <wp:posOffset>-36830</wp:posOffset>
          </wp:positionV>
          <wp:extent cx="636270" cy="628650"/>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116"/>
                  <a:stretch/>
                </pic:blipFill>
                <pic:spPr bwMode="auto">
                  <a:xfrm>
                    <a:off x="0" y="0"/>
                    <a:ext cx="636270" cy="6286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0475CD6" w14:textId="77777777" w:rsidR="00FA0C07" w:rsidRDefault="00FA0C07" w:rsidP="00FA0C07">
    <w:pPr>
      <w:pStyle w:val="Kopfzeile"/>
      <w:tabs>
        <w:tab w:val="clear" w:pos="4536"/>
        <w:tab w:val="clear" w:pos="9072"/>
        <w:tab w:val="left" w:pos="3712"/>
      </w:tabs>
      <w:ind w:left="708"/>
      <w:jc w:val="righ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275A8"/>
    <w:multiLevelType w:val="hybridMultilevel"/>
    <w:tmpl w:val="01B26FE2"/>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 w15:restartNumberingAfterBreak="0">
    <w:nsid w:val="04DD548D"/>
    <w:multiLevelType w:val="hybridMultilevel"/>
    <w:tmpl w:val="B366D8C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7FB3685"/>
    <w:multiLevelType w:val="hybridMultilevel"/>
    <w:tmpl w:val="73E829C8"/>
    <w:lvl w:ilvl="0" w:tplc="0C07000F">
      <w:start w:val="1"/>
      <w:numFmt w:val="decimal"/>
      <w:lvlText w:val="%1."/>
      <w:lvlJc w:val="left"/>
      <w:pPr>
        <w:ind w:left="786" w:hanging="360"/>
      </w:pPr>
    </w:lvl>
    <w:lvl w:ilvl="1" w:tplc="0C070019" w:tentative="1">
      <w:start w:val="1"/>
      <w:numFmt w:val="lowerLetter"/>
      <w:lvlText w:val="%2."/>
      <w:lvlJc w:val="left"/>
      <w:pPr>
        <w:ind w:left="1506" w:hanging="360"/>
      </w:pPr>
    </w:lvl>
    <w:lvl w:ilvl="2" w:tplc="0C07001B" w:tentative="1">
      <w:start w:val="1"/>
      <w:numFmt w:val="lowerRoman"/>
      <w:lvlText w:val="%3."/>
      <w:lvlJc w:val="right"/>
      <w:pPr>
        <w:ind w:left="2226" w:hanging="180"/>
      </w:pPr>
    </w:lvl>
    <w:lvl w:ilvl="3" w:tplc="0C07000F" w:tentative="1">
      <w:start w:val="1"/>
      <w:numFmt w:val="decimal"/>
      <w:lvlText w:val="%4."/>
      <w:lvlJc w:val="left"/>
      <w:pPr>
        <w:ind w:left="2946" w:hanging="360"/>
      </w:pPr>
    </w:lvl>
    <w:lvl w:ilvl="4" w:tplc="0C070019" w:tentative="1">
      <w:start w:val="1"/>
      <w:numFmt w:val="lowerLetter"/>
      <w:lvlText w:val="%5."/>
      <w:lvlJc w:val="left"/>
      <w:pPr>
        <w:ind w:left="3666" w:hanging="360"/>
      </w:pPr>
    </w:lvl>
    <w:lvl w:ilvl="5" w:tplc="0C07001B" w:tentative="1">
      <w:start w:val="1"/>
      <w:numFmt w:val="lowerRoman"/>
      <w:lvlText w:val="%6."/>
      <w:lvlJc w:val="right"/>
      <w:pPr>
        <w:ind w:left="4386" w:hanging="180"/>
      </w:pPr>
    </w:lvl>
    <w:lvl w:ilvl="6" w:tplc="0C07000F" w:tentative="1">
      <w:start w:val="1"/>
      <w:numFmt w:val="decimal"/>
      <w:lvlText w:val="%7."/>
      <w:lvlJc w:val="left"/>
      <w:pPr>
        <w:ind w:left="5106" w:hanging="360"/>
      </w:pPr>
    </w:lvl>
    <w:lvl w:ilvl="7" w:tplc="0C070019" w:tentative="1">
      <w:start w:val="1"/>
      <w:numFmt w:val="lowerLetter"/>
      <w:lvlText w:val="%8."/>
      <w:lvlJc w:val="left"/>
      <w:pPr>
        <w:ind w:left="5826" w:hanging="360"/>
      </w:pPr>
    </w:lvl>
    <w:lvl w:ilvl="8" w:tplc="0C07001B" w:tentative="1">
      <w:start w:val="1"/>
      <w:numFmt w:val="lowerRoman"/>
      <w:lvlText w:val="%9."/>
      <w:lvlJc w:val="right"/>
      <w:pPr>
        <w:ind w:left="6546" w:hanging="180"/>
      </w:pPr>
    </w:lvl>
  </w:abstractNum>
  <w:abstractNum w:abstractNumId="3" w15:restartNumberingAfterBreak="0">
    <w:nsid w:val="1D0F6FF1"/>
    <w:multiLevelType w:val="hybridMultilevel"/>
    <w:tmpl w:val="3E84AC0C"/>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1DC665D1"/>
    <w:multiLevelType w:val="multilevel"/>
    <w:tmpl w:val="7F9ABB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381109"/>
    <w:multiLevelType w:val="hybridMultilevel"/>
    <w:tmpl w:val="78EA338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25434026"/>
    <w:multiLevelType w:val="hybridMultilevel"/>
    <w:tmpl w:val="DBB0A41A"/>
    <w:lvl w:ilvl="0" w:tplc="63D0AA44">
      <w:start w:val="1"/>
      <w:numFmt w:val="bullet"/>
      <w:lvlText w:val=""/>
      <w:lvlJc w:val="left"/>
      <w:pPr>
        <w:ind w:left="360" w:hanging="360"/>
      </w:pPr>
      <w:rPr>
        <w:rFonts w:ascii="Symbol" w:hAnsi="Symbol" w:hint="default"/>
      </w:rPr>
    </w:lvl>
    <w:lvl w:ilvl="1" w:tplc="0C070003">
      <w:start w:val="1"/>
      <w:numFmt w:val="bullet"/>
      <w:lvlText w:val="o"/>
      <w:lvlJc w:val="left"/>
      <w:pPr>
        <w:ind w:left="1837" w:hanging="360"/>
      </w:pPr>
      <w:rPr>
        <w:rFonts w:ascii="Courier New" w:hAnsi="Courier New" w:cs="Courier New" w:hint="default"/>
      </w:rPr>
    </w:lvl>
    <w:lvl w:ilvl="2" w:tplc="0C070005" w:tentative="1">
      <w:start w:val="1"/>
      <w:numFmt w:val="bullet"/>
      <w:lvlText w:val=""/>
      <w:lvlJc w:val="left"/>
      <w:pPr>
        <w:ind w:left="2557" w:hanging="360"/>
      </w:pPr>
      <w:rPr>
        <w:rFonts w:ascii="Wingdings" w:hAnsi="Wingdings" w:hint="default"/>
      </w:rPr>
    </w:lvl>
    <w:lvl w:ilvl="3" w:tplc="0C070001" w:tentative="1">
      <w:start w:val="1"/>
      <w:numFmt w:val="bullet"/>
      <w:lvlText w:val=""/>
      <w:lvlJc w:val="left"/>
      <w:pPr>
        <w:ind w:left="3277" w:hanging="360"/>
      </w:pPr>
      <w:rPr>
        <w:rFonts w:ascii="Symbol" w:hAnsi="Symbol" w:hint="default"/>
      </w:rPr>
    </w:lvl>
    <w:lvl w:ilvl="4" w:tplc="0C070003" w:tentative="1">
      <w:start w:val="1"/>
      <w:numFmt w:val="bullet"/>
      <w:lvlText w:val="o"/>
      <w:lvlJc w:val="left"/>
      <w:pPr>
        <w:ind w:left="3997" w:hanging="360"/>
      </w:pPr>
      <w:rPr>
        <w:rFonts w:ascii="Courier New" w:hAnsi="Courier New" w:cs="Courier New" w:hint="default"/>
      </w:rPr>
    </w:lvl>
    <w:lvl w:ilvl="5" w:tplc="0C070005" w:tentative="1">
      <w:start w:val="1"/>
      <w:numFmt w:val="bullet"/>
      <w:lvlText w:val=""/>
      <w:lvlJc w:val="left"/>
      <w:pPr>
        <w:ind w:left="4717" w:hanging="360"/>
      </w:pPr>
      <w:rPr>
        <w:rFonts w:ascii="Wingdings" w:hAnsi="Wingdings" w:hint="default"/>
      </w:rPr>
    </w:lvl>
    <w:lvl w:ilvl="6" w:tplc="0C070001" w:tentative="1">
      <w:start w:val="1"/>
      <w:numFmt w:val="bullet"/>
      <w:lvlText w:val=""/>
      <w:lvlJc w:val="left"/>
      <w:pPr>
        <w:ind w:left="5437" w:hanging="360"/>
      </w:pPr>
      <w:rPr>
        <w:rFonts w:ascii="Symbol" w:hAnsi="Symbol" w:hint="default"/>
      </w:rPr>
    </w:lvl>
    <w:lvl w:ilvl="7" w:tplc="0C070003" w:tentative="1">
      <w:start w:val="1"/>
      <w:numFmt w:val="bullet"/>
      <w:lvlText w:val="o"/>
      <w:lvlJc w:val="left"/>
      <w:pPr>
        <w:ind w:left="6157" w:hanging="360"/>
      </w:pPr>
      <w:rPr>
        <w:rFonts w:ascii="Courier New" w:hAnsi="Courier New" w:cs="Courier New" w:hint="default"/>
      </w:rPr>
    </w:lvl>
    <w:lvl w:ilvl="8" w:tplc="0C070005" w:tentative="1">
      <w:start w:val="1"/>
      <w:numFmt w:val="bullet"/>
      <w:lvlText w:val=""/>
      <w:lvlJc w:val="left"/>
      <w:pPr>
        <w:ind w:left="6877" w:hanging="360"/>
      </w:pPr>
      <w:rPr>
        <w:rFonts w:ascii="Wingdings" w:hAnsi="Wingdings" w:hint="default"/>
      </w:rPr>
    </w:lvl>
  </w:abstractNum>
  <w:abstractNum w:abstractNumId="7" w15:restartNumberingAfterBreak="0">
    <w:nsid w:val="2CC967BB"/>
    <w:multiLevelType w:val="hybridMultilevel"/>
    <w:tmpl w:val="94004FF6"/>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8" w15:restartNumberingAfterBreak="0">
    <w:nsid w:val="31C047B7"/>
    <w:multiLevelType w:val="multilevel"/>
    <w:tmpl w:val="F14485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7C749A"/>
    <w:multiLevelType w:val="multilevel"/>
    <w:tmpl w:val="7D98C060"/>
    <w:lvl w:ilvl="0">
      <w:start w:val="7"/>
      <w:numFmt w:val="bullet"/>
      <w:lvlText w:val=""/>
      <w:lvlJc w:val="left"/>
      <w:pPr>
        <w:ind w:left="397" w:hanging="397"/>
      </w:pPr>
      <w:rPr>
        <w:rFonts w:ascii="Symbol" w:hAnsi="Symbol" w:hint="default"/>
      </w:rPr>
    </w:lvl>
    <w:lvl w:ilvl="1">
      <w:start w:val="1"/>
      <w:numFmt w:val="bullet"/>
      <w:lvlText w:val="o"/>
      <w:lvlJc w:val="left"/>
      <w:pPr>
        <w:ind w:left="851" w:hanging="454"/>
      </w:pPr>
      <w:rPr>
        <w:rFonts w:ascii="Courier New" w:hAnsi="Courier New" w:hint="default"/>
      </w:rPr>
    </w:lvl>
    <w:lvl w:ilvl="2">
      <w:start w:val="1"/>
      <w:numFmt w:val="bullet"/>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10" w15:restartNumberingAfterBreak="0">
    <w:nsid w:val="3FC17E05"/>
    <w:multiLevelType w:val="multilevel"/>
    <w:tmpl w:val="5D7271A2"/>
    <w:lvl w:ilvl="0">
      <w:start w:val="7"/>
      <w:numFmt w:val="bullet"/>
      <w:lvlText w:val=""/>
      <w:lvlJc w:val="left"/>
      <w:pPr>
        <w:ind w:left="284" w:hanging="284"/>
      </w:pPr>
      <w:rPr>
        <w:rFonts w:ascii="Symbol" w:hAnsi="Symbol" w:hint="default"/>
      </w:rPr>
    </w:lvl>
    <w:lvl w:ilvl="1">
      <w:start w:val="1"/>
      <w:numFmt w:val="bullet"/>
      <w:lvlText w:val="o"/>
      <w:lvlJc w:val="left"/>
      <w:pPr>
        <w:tabs>
          <w:tab w:val="num" w:pos="1021"/>
        </w:tabs>
        <w:ind w:left="737" w:hanging="453"/>
      </w:pPr>
      <w:rPr>
        <w:rFonts w:ascii="Courier New" w:hAnsi="Courier New" w:hint="default"/>
      </w:rPr>
    </w:lvl>
    <w:lvl w:ilvl="2">
      <w:start w:val="1"/>
      <w:numFmt w:val="bullet"/>
      <w:lvlText w:val=""/>
      <w:lvlJc w:val="left"/>
      <w:pPr>
        <w:ind w:left="907" w:hanging="113"/>
      </w:pPr>
      <w:rPr>
        <w:rFonts w:ascii="Wingdings" w:hAnsi="Wingdings" w:hint="default"/>
      </w:rPr>
    </w:lvl>
    <w:lvl w:ilvl="3">
      <w:start w:val="1"/>
      <w:numFmt w:val="bullet"/>
      <w:lvlText w:val=""/>
      <w:lvlJc w:val="left"/>
      <w:pPr>
        <w:ind w:left="1304" w:hanging="113"/>
      </w:pPr>
      <w:rPr>
        <w:rFonts w:ascii="Symbol" w:hAnsi="Symbol" w:hint="default"/>
      </w:rPr>
    </w:lvl>
    <w:lvl w:ilvl="4">
      <w:start w:val="1"/>
      <w:numFmt w:val="bullet"/>
      <w:lvlText w:val="o"/>
      <w:lvlJc w:val="left"/>
      <w:pPr>
        <w:ind w:left="1701" w:hanging="113"/>
      </w:pPr>
      <w:rPr>
        <w:rFonts w:ascii="Courier New" w:hAnsi="Courier New" w:cs="Courier New" w:hint="default"/>
      </w:rPr>
    </w:lvl>
    <w:lvl w:ilvl="5">
      <w:start w:val="1"/>
      <w:numFmt w:val="bullet"/>
      <w:lvlText w:val=""/>
      <w:lvlJc w:val="left"/>
      <w:pPr>
        <w:ind w:left="2098" w:hanging="113"/>
      </w:pPr>
      <w:rPr>
        <w:rFonts w:ascii="Wingdings" w:hAnsi="Wingdings" w:hint="default"/>
      </w:rPr>
    </w:lvl>
    <w:lvl w:ilvl="6">
      <w:start w:val="1"/>
      <w:numFmt w:val="bullet"/>
      <w:lvlText w:val=""/>
      <w:lvlJc w:val="left"/>
      <w:pPr>
        <w:ind w:left="2495" w:hanging="113"/>
      </w:pPr>
      <w:rPr>
        <w:rFonts w:ascii="Symbol" w:hAnsi="Symbol" w:hint="default"/>
      </w:rPr>
    </w:lvl>
    <w:lvl w:ilvl="7">
      <w:start w:val="1"/>
      <w:numFmt w:val="bullet"/>
      <w:lvlText w:val="o"/>
      <w:lvlJc w:val="left"/>
      <w:pPr>
        <w:ind w:left="2892" w:hanging="113"/>
      </w:pPr>
      <w:rPr>
        <w:rFonts w:ascii="Courier New" w:hAnsi="Courier New" w:cs="Courier New" w:hint="default"/>
      </w:rPr>
    </w:lvl>
    <w:lvl w:ilvl="8">
      <w:start w:val="1"/>
      <w:numFmt w:val="bullet"/>
      <w:lvlText w:val=""/>
      <w:lvlJc w:val="left"/>
      <w:pPr>
        <w:ind w:left="3289" w:hanging="113"/>
      </w:pPr>
      <w:rPr>
        <w:rFonts w:ascii="Wingdings" w:hAnsi="Wingdings" w:hint="default"/>
      </w:rPr>
    </w:lvl>
  </w:abstractNum>
  <w:abstractNum w:abstractNumId="11" w15:restartNumberingAfterBreak="0">
    <w:nsid w:val="40234F60"/>
    <w:multiLevelType w:val="hybridMultilevel"/>
    <w:tmpl w:val="E7B82FB0"/>
    <w:lvl w:ilvl="0" w:tplc="28742CEA">
      <w:numFmt w:val="bullet"/>
      <w:lvlText w:val="-"/>
      <w:lvlJc w:val="left"/>
      <w:pPr>
        <w:ind w:left="720" w:hanging="360"/>
      </w:pPr>
      <w:rPr>
        <w:rFonts w:ascii="Arial" w:eastAsiaTheme="minorHAnsi"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402F0E53"/>
    <w:multiLevelType w:val="hybridMultilevel"/>
    <w:tmpl w:val="74267762"/>
    <w:lvl w:ilvl="0" w:tplc="28742CEA">
      <w:numFmt w:val="bullet"/>
      <w:lvlText w:val="-"/>
      <w:lvlJc w:val="left"/>
      <w:pPr>
        <w:ind w:left="1080" w:hanging="360"/>
      </w:pPr>
      <w:rPr>
        <w:rFonts w:ascii="Arial" w:eastAsiaTheme="minorHAnsi" w:hAnsi="Arial" w:cs="Aria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3" w15:restartNumberingAfterBreak="0">
    <w:nsid w:val="49161824"/>
    <w:multiLevelType w:val="multilevel"/>
    <w:tmpl w:val="2D800B7E"/>
    <w:lvl w:ilvl="0">
      <w:start w:val="7"/>
      <w:numFmt w:val="bullet"/>
      <w:lvlText w:val=""/>
      <w:lvlJc w:val="left"/>
      <w:pPr>
        <w:ind w:left="397" w:hanging="397"/>
      </w:pPr>
      <w:rPr>
        <w:rFonts w:ascii="Symbol" w:hAnsi="Symbol" w:hint="default"/>
      </w:rPr>
    </w:lvl>
    <w:lvl w:ilvl="1">
      <w:start w:val="1"/>
      <w:numFmt w:val="bullet"/>
      <w:lvlText w:val="o"/>
      <w:lvlJc w:val="left"/>
      <w:pPr>
        <w:ind w:left="851" w:hanging="454"/>
      </w:pPr>
      <w:rPr>
        <w:rFonts w:ascii="Courier New" w:hAnsi="Courier New" w:hint="default"/>
      </w:rPr>
    </w:lvl>
    <w:lvl w:ilvl="2">
      <w:start w:val="1"/>
      <w:numFmt w:val="bullet"/>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14" w15:restartNumberingAfterBreak="0">
    <w:nsid w:val="4B176A78"/>
    <w:multiLevelType w:val="hybridMultilevel"/>
    <w:tmpl w:val="0B40DFAE"/>
    <w:lvl w:ilvl="0" w:tplc="1806E462">
      <w:numFmt w:val="bullet"/>
      <w:lvlText w:val="-"/>
      <w:lvlJc w:val="left"/>
      <w:pPr>
        <w:ind w:left="720" w:hanging="360"/>
      </w:pPr>
      <w:rPr>
        <w:rFonts w:ascii="AvenirNext LT Pro Regular" w:eastAsiaTheme="minorHAnsi" w:hAnsi="AvenirNext LT Pro Regular" w:cstheme="minorBid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4D701912"/>
    <w:multiLevelType w:val="multilevel"/>
    <w:tmpl w:val="9EBAAB62"/>
    <w:lvl w:ilvl="0">
      <w:start w:val="7"/>
      <w:numFmt w:val="bullet"/>
      <w:lvlText w:val=""/>
      <w:lvlJc w:val="left"/>
      <w:pPr>
        <w:ind w:left="397" w:hanging="397"/>
      </w:pPr>
      <w:rPr>
        <w:rFonts w:ascii="Symbol" w:hAnsi="Symbol" w:hint="default"/>
      </w:rPr>
    </w:lvl>
    <w:lvl w:ilvl="1">
      <w:start w:val="1"/>
      <w:numFmt w:val="bullet"/>
      <w:lvlText w:val="o"/>
      <w:lvlJc w:val="left"/>
      <w:pPr>
        <w:ind w:left="851" w:hanging="454"/>
      </w:pPr>
      <w:rPr>
        <w:rFonts w:ascii="Courier New" w:hAnsi="Courier New" w:hint="default"/>
      </w:rPr>
    </w:lvl>
    <w:lvl w:ilvl="2">
      <w:start w:val="1"/>
      <w:numFmt w:val="bullet"/>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16" w15:restartNumberingAfterBreak="0">
    <w:nsid w:val="588077C3"/>
    <w:multiLevelType w:val="hybridMultilevel"/>
    <w:tmpl w:val="759073B2"/>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7" w15:restartNumberingAfterBreak="0">
    <w:nsid w:val="5A87295B"/>
    <w:multiLevelType w:val="multilevel"/>
    <w:tmpl w:val="70AAC502"/>
    <w:lvl w:ilvl="0">
      <w:start w:val="7"/>
      <w:numFmt w:val="bullet"/>
      <w:lvlText w:val=""/>
      <w:lvlJc w:val="left"/>
      <w:pPr>
        <w:ind w:left="284" w:hanging="284"/>
      </w:pPr>
      <w:rPr>
        <w:rFonts w:ascii="Symbol" w:hAnsi="Symbol" w:hint="default"/>
      </w:rPr>
    </w:lvl>
    <w:lvl w:ilvl="1">
      <w:start w:val="1"/>
      <w:numFmt w:val="bullet"/>
      <w:lvlText w:val="o"/>
      <w:lvlJc w:val="left"/>
      <w:pPr>
        <w:tabs>
          <w:tab w:val="num" w:pos="1021"/>
        </w:tabs>
        <w:ind w:left="737" w:hanging="453"/>
      </w:pPr>
      <w:rPr>
        <w:rFonts w:ascii="Courier New" w:hAnsi="Courier New" w:hint="default"/>
      </w:rPr>
    </w:lvl>
    <w:lvl w:ilvl="2">
      <w:start w:val="1"/>
      <w:numFmt w:val="bullet"/>
      <w:lvlText w:val=""/>
      <w:lvlJc w:val="left"/>
      <w:pPr>
        <w:ind w:left="907" w:hanging="113"/>
      </w:pPr>
      <w:rPr>
        <w:rFonts w:ascii="Wingdings" w:hAnsi="Wingdings" w:hint="default"/>
      </w:rPr>
    </w:lvl>
    <w:lvl w:ilvl="3">
      <w:start w:val="1"/>
      <w:numFmt w:val="bullet"/>
      <w:lvlText w:val=""/>
      <w:lvlJc w:val="left"/>
      <w:pPr>
        <w:ind w:left="1304" w:hanging="113"/>
      </w:pPr>
      <w:rPr>
        <w:rFonts w:ascii="Symbol" w:hAnsi="Symbol" w:hint="default"/>
      </w:rPr>
    </w:lvl>
    <w:lvl w:ilvl="4">
      <w:start w:val="1"/>
      <w:numFmt w:val="bullet"/>
      <w:lvlText w:val="o"/>
      <w:lvlJc w:val="left"/>
      <w:pPr>
        <w:ind w:left="1701" w:hanging="113"/>
      </w:pPr>
      <w:rPr>
        <w:rFonts w:ascii="Courier New" w:hAnsi="Courier New" w:cs="Courier New" w:hint="default"/>
      </w:rPr>
    </w:lvl>
    <w:lvl w:ilvl="5">
      <w:start w:val="1"/>
      <w:numFmt w:val="bullet"/>
      <w:lvlText w:val=""/>
      <w:lvlJc w:val="left"/>
      <w:pPr>
        <w:ind w:left="2098" w:hanging="113"/>
      </w:pPr>
      <w:rPr>
        <w:rFonts w:ascii="Wingdings" w:hAnsi="Wingdings" w:hint="default"/>
      </w:rPr>
    </w:lvl>
    <w:lvl w:ilvl="6">
      <w:start w:val="1"/>
      <w:numFmt w:val="bullet"/>
      <w:lvlText w:val=""/>
      <w:lvlJc w:val="left"/>
      <w:pPr>
        <w:ind w:left="2495" w:hanging="113"/>
      </w:pPr>
      <w:rPr>
        <w:rFonts w:ascii="Symbol" w:hAnsi="Symbol" w:hint="default"/>
      </w:rPr>
    </w:lvl>
    <w:lvl w:ilvl="7">
      <w:start w:val="1"/>
      <w:numFmt w:val="bullet"/>
      <w:lvlText w:val="o"/>
      <w:lvlJc w:val="left"/>
      <w:pPr>
        <w:ind w:left="2892" w:hanging="113"/>
      </w:pPr>
      <w:rPr>
        <w:rFonts w:ascii="Courier New" w:hAnsi="Courier New" w:cs="Courier New" w:hint="default"/>
      </w:rPr>
    </w:lvl>
    <w:lvl w:ilvl="8">
      <w:start w:val="1"/>
      <w:numFmt w:val="bullet"/>
      <w:lvlText w:val=""/>
      <w:lvlJc w:val="left"/>
      <w:pPr>
        <w:ind w:left="3289" w:hanging="113"/>
      </w:pPr>
      <w:rPr>
        <w:rFonts w:ascii="Wingdings" w:hAnsi="Wingdings" w:hint="default"/>
      </w:rPr>
    </w:lvl>
  </w:abstractNum>
  <w:abstractNum w:abstractNumId="18" w15:restartNumberingAfterBreak="0">
    <w:nsid w:val="5BDE3031"/>
    <w:multiLevelType w:val="hybridMultilevel"/>
    <w:tmpl w:val="F60CD298"/>
    <w:lvl w:ilvl="0" w:tplc="B7026F16">
      <w:start w:val="1"/>
      <w:numFmt w:val="bullet"/>
      <w:lvlText w:val=""/>
      <w:lvlJc w:val="left"/>
      <w:pPr>
        <w:ind w:left="1117" w:hanging="360"/>
      </w:pPr>
      <w:rPr>
        <w:rFonts w:ascii="Symbol" w:hAnsi="Symbol" w:hint="default"/>
      </w:rPr>
    </w:lvl>
    <w:lvl w:ilvl="1" w:tplc="0C070003">
      <w:start w:val="1"/>
      <w:numFmt w:val="bullet"/>
      <w:lvlText w:val="o"/>
      <w:lvlJc w:val="left"/>
      <w:pPr>
        <w:ind w:left="1837" w:hanging="360"/>
      </w:pPr>
      <w:rPr>
        <w:rFonts w:ascii="Courier New" w:hAnsi="Courier New" w:cs="Courier New" w:hint="default"/>
      </w:rPr>
    </w:lvl>
    <w:lvl w:ilvl="2" w:tplc="0C070005" w:tentative="1">
      <w:start w:val="1"/>
      <w:numFmt w:val="bullet"/>
      <w:lvlText w:val=""/>
      <w:lvlJc w:val="left"/>
      <w:pPr>
        <w:ind w:left="2557" w:hanging="360"/>
      </w:pPr>
      <w:rPr>
        <w:rFonts w:ascii="Wingdings" w:hAnsi="Wingdings" w:hint="default"/>
      </w:rPr>
    </w:lvl>
    <w:lvl w:ilvl="3" w:tplc="0C070001" w:tentative="1">
      <w:start w:val="1"/>
      <w:numFmt w:val="bullet"/>
      <w:lvlText w:val=""/>
      <w:lvlJc w:val="left"/>
      <w:pPr>
        <w:ind w:left="3277" w:hanging="360"/>
      </w:pPr>
      <w:rPr>
        <w:rFonts w:ascii="Symbol" w:hAnsi="Symbol" w:hint="default"/>
      </w:rPr>
    </w:lvl>
    <w:lvl w:ilvl="4" w:tplc="0C070003" w:tentative="1">
      <w:start w:val="1"/>
      <w:numFmt w:val="bullet"/>
      <w:lvlText w:val="o"/>
      <w:lvlJc w:val="left"/>
      <w:pPr>
        <w:ind w:left="3997" w:hanging="360"/>
      </w:pPr>
      <w:rPr>
        <w:rFonts w:ascii="Courier New" w:hAnsi="Courier New" w:cs="Courier New" w:hint="default"/>
      </w:rPr>
    </w:lvl>
    <w:lvl w:ilvl="5" w:tplc="0C070005" w:tentative="1">
      <w:start w:val="1"/>
      <w:numFmt w:val="bullet"/>
      <w:lvlText w:val=""/>
      <w:lvlJc w:val="left"/>
      <w:pPr>
        <w:ind w:left="4717" w:hanging="360"/>
      </w:pPr>
      <w:rPr>
        <w:rFonts w:ascii="Wingdings" w:hAnsi="Wingdings" w:hint="default"/>
      </w:rPr>
    </w:lvl>
    <w:lvl w:ilvl="6" w:tplc="0C070001" w:tentative="1">
      <w:start w:val="1"/>
      <w:numFmt w:val="bullet"/>
      <w:lvlText w:val=""/>
      <w:lvlJc w:val="left"/>
      <w:pPr>
        <w:ind w:left="5437" w:hanging="360"/>
      </w:pPr>
      <w:rPr>
        <w:rFonts w:ascii="Symbol" w:hAnsi="Symbol" w:hint="default"/>
      </w:rPr>
    </w:lvl>
    <w:lvl w:ilvl="7" w:tplc="0C070003" w:tentative="1">
      <w:start w:val="1"/>
      <w:numFmt w:val="bullet"/>
      <w:lvlText w:val="o"/>
      <w:lvlJc w:val="left"/>
      <w:pPr>
        <w:ind w:left="6157" w:hanging="360"/>
      </w:pPr>
      <w:rPr>
        <w:rFonts w:ascii="Courier New" w:hAnsi="Courier New" w:cs="Courier New" w:hint="default"/>
      </w:rPr>
    </w:lvl>
    <w:lvl w:ilvl="8" w:tplc="0C070005" w:tentative="1">
      <w:start w:val="1"/>
      <w:numFmt w:val="bullet"/>
      <w:lvlText w:val=""/>
      <w:lvlJc w:val="left"/>
      <w:pPr>
        <w:ind w:left="6877" w:hanging="360"/>
      </w:pPr>
      <w:rPr>
        <w:rFonts w:ascii="Wingdings" w:hAnsi="Wingdings" w:hint="default"/>
      </w:rPr>
    </w:lvl>
  </w:abstractNum>
  <w:abstractNum w:abstractNumId="19" w15:restartNumberingAfterBreak="0">
    <w:nsid w:val="5C282ECA"/>
    <w:multiLevelType w:val="hybridMultilevel"/>
    <w:tmpl w:val="520ACC9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5E761871"/>
    <w:multiLevelType w:val="multilevel"/>
    <w:tmpl w:val="5D889F2C"/>
    <w:lvl w:ilvl="0">
      <w:start w:val="7"/>
      <w:numFmt w:val="bullet"/>
      <w:lvlText w:val=""/>
      <w:lvlJc w:val="left"/>
      <w:pPr>
        <w:ind w:left="284" w:hanging="284"/>
      </w:pPr>
      <w:rPr>
        <w:rFonts w:ascii="Symbol" w:hAnsi="Symbol" w:hint="default"/>
      </w:rPr>
    </w:lvl>
    <w:lvl w:ilvl="1">
      <w:start w:val="1"/>
      <w:numFmt w:val="bullet"/>
      <w:lvlText w:val="o"/>
      <w:lvlJc w:val="left"/>
      <w:pPr>
        <w:tabs>
          <w:tab w:val="num" w:pos="851"/>
        </w:tabs>
        <w:ind w:left="737" w:hanging="453"/>
      </w:pPr>
      <w:rPr>
        <w:rFonts w:ascii="Courier New" w:hAnsi="Courier New" w:hint="default"/>
      </w:rPr>
    </w:lvl>
    <w:lvl w:ilvl="2">
      <w:start w:val="1"/>
      <w:numFmt w:val="bullet"/>
      <w:lvlText w:val=""/>
      <w:lvlJc w:val="left"/>
      <w:pPr>
        <w:ind w:left="907" w:hanging="113"/>
      </w:pPr>
      <w:rPr>
        <w:rFonts w:ascii="Wingdings" w:hAnsi="Wingdings" w:hint="default"/>
      </w:rPr>
    </w:lvl>
    <w:lvl w:ilvl="3">
      <w:start w:val="1"/>
      <w:numFmt w:val="bullet"/>
      <w:lvlText w:val=""/>
      <w:lvlJc w:val="left"/>
      <w:pPr>
        <w:ind w:left="1304" w:hanging="113"/>
      </w:pPr>
      <w:rPr>
        <w:rFonts w:ascii="Symbol" w:hAnsi="Symbol" w:hint="default"/>
      </w:rPr>
    </w:lvl>
    <w:lvl w:ilvl="4">
      <w:start w:val="1"/>
      <w:numFmt w:val="bullet"/>
      <w:lvlText w:val="o"/>
      <w:lvlJc w:val="left"/>
      <w:pPr>
        <w:ind w:left="1701" w:hanging="113"/>
      </w:pPr>
      <w:rPr>
        <w:rFonts w:ascii="Courier New" w:hAnsi="Courier New" w:cs="Courier New" w:hint="default"/>
      </w:rPr>
    </w:lvl>
    <w:lvl w:ilvl="5">
      <w:start w:val="1"/>
      <w:numFmt w:val="bullet"/>
      <w:lvlText w:val=""/>
      <w:lvlJc w:val="left"/>
      <w:pPr>
        <w:ind w:left="2098" w:hanging="113"/>
      </w:pPr>
      <w:rPr>
        <w:rFonts w:ascii="Wingdings" w:hAnsi="Wingdings" w:hint="default"/>
      </w:rPr>
    </w:lvl>
    <w:lvl w:ilvl="6">
      <w:start w:val="1"/>
      <w:numFmt w:val="bullet"/>
      <w:lvlText w:val=""/>
      <w:lvlJc w:val="left"/>
      <w:pPr>
        <w:ind w:left="2495" w:hanging="113"/>
      </w:pPr>
      <w:rPr>
        <w:rFonts w:ascii="Symbol" w:hAnsi="Symbol" w:hint="default"/>
      </w:rPr>
    </w:lvl>
    <w:lvl w:ilvl="7">
      <w:start w:val="1"/>
      <w:numFmt w:val="bullet"/>
      <w:lvlText w:val="o"/>
      <w:lvlJc w:val="left"/>
      <w:pPr>
        <w:ind w:left="2892" w:hanging="113"/>
      </w:pPr>
      <w:rPr>
        <w:rFonts w:ascii="Courier New" w:hAnsi="Courier New" w:cs="Courier New" w:hint="default"/>
      </w:rPr>
    </w:lvl>
    <w:lvl w:ilvl="8">
      <w:start w:val="1"/>
      <w:numFmt w:val="bullet"/>
      <w:lvlText w:val=""/>
      <w:lvlJc w:val="left"/>
      <w:pPr>
        <w:ind w:left="3289" w:hanging="113"/>
      </w:pPr>
      <w:rPr>
        <w:rFonts w:ascii="Wingdings" w:hAnsi="Wingdings" w:hint="default"/>
      </w:rPr>
    </w:lvl>
  </w:abstractNum>
  <w:abstractNum w:abstractNumId="21" w15:restartNumberingAfterBreak="0">
    <w:nsid w:val="629078B2"/>
    <w:multiLevelType w:val="hybridMultilevel"/>
    <w:tmpl w:val="75A836AA"/>
    <w:lvl w:ilvl="0" w:tplc="28742CEA">
      <w:numFmt w:val="bullet"/>
      <w:lvlText w:val="-"/>
      <w:lvlJc w:val="left"/>
      <w:pPr>
        <w:ind w:left="720" w:hanging="360"/>
      </w:pPr>
      <w:rPr>
        <w:rFonts w:ascii="Arial" w:eastAsiaTheme="minorHAnsi"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15:restartNumberingAfterBreak="0">
    <w:nsid w:val="65860E9E"/>
    <w:multiLevelType w:val="multilevel"/>
    <w:tmpl w:val="E5D25FA0"/>
    <w:lvl w:ilvl="0">
      <w:start w:val="7"/>
      <w:numFmt w:val="bullet"/>
      <w:lvlText w:val=""/>
      <w:lvlJc w:val="left"/>
      <w:pPr>
        <w:ind w:left="567" w:hanging="283"/>
      </w:pPr>
      <w:rPr>
        <w:rFonts w:ascii="Wingdings 2" w:hAnsi="Wingdings 2" w:hint="default"/>
      </w:rPr>
    </w:lvl>
    <w:lvl w:ilvl="1">
      <w:start w:val="1"/>
      <w:numFmt w:val="bullet"/>
      <w:lvlText w:val=""/>
      <w:lvlJc w:val="left"/>
      <w:pPr>
        <w:ind w:left="851" w:hanging="284"/>
      </w:pPr>
      <w:rPr>
        <w:rFonts w:ascii="Wingdings 2" w:hAnsi="Wingdings 2" w:hint="default"/>
      </w:rPr>
    </w:lvl>
    <w:lvl w:ilvl="2">
      <w:start w:val="1"/>
      <w:numFmt w:val="bullet"/>
      <w:lvlText w:val=""/>
      <w:lvlJc w:val="left"/>
      <w:pPr>
        <w:ind w:left="1134" w:hanging="283"/>
      </w:pPr>
      <w:rPr>
        <w:rFonts w:ascii="Wingdings 2" w:hAnsi="Wingdings 2"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23" w15:restartNumberingAfterBreak="0">
    <w:nsid w:val="6A70105D"/>
    <w:multiLevelType w:val="hybridMultilevel"/>
    <w:tmpl w:val="878C92F2"/>
    <w:lvl w:ilvl="0" w:tplc="28742CEA">
      <w:numFmt w:val="bullet"/>
      <w:lvlText w:val="-"/>
      <w:lvlJc w:val="left"/>
      <w:pPr>
        <w:ind w:left="720" w:hanging="360"/>
      </w:pPr>
      <w:rPr>
        <w:rFonts w:ascii="Arial" w:eastAsiaTheme="minorHAnsi"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6B2C3268"/>
    <w:multiLevelType w:val="multilevel"/>
    <w:tmpl w:val="213C6B66"/>
    <w:lvl w:ilvl="0">
      <w:start w:val="7"/>
      <w:numFmt w:val="bullet"/>
      <w:lvlText w:val=""/>
      <w:lvlJc w:val="left"/>
      <w:pPr>
        <w:ind w:left="397" w:hanging="397"/>
      </w:pPr>
      <w:rPr>
        <w:rFonts w:ascii="Symbol" w:hAnsi="Symbol" w:hint="default"/>
      </w:rPr>
    </w:lvl>
    <w:lvl w:ilvl="1">
      <w:start w:val="1"/>
      <w:numFmt w:val="bullet"/>
      <w:lvlText w:val="o"/>
      <w:lvlJc w:val="left"/>
      <w:pPr>
        <w:ind w:left="851" w:hanging="454"/>
      </w:pPr>
      <w:rPr>
        <w:rFonts w:ascii="Courier New" w:hAnsi="Courier New" w:hint="default"/>
      </w:rPr>
    </w:lvl>
    <w:lvl w:ilvl="2">
      <w:start w:val="1"/>
      <w:numFmt w:val="bullet"/>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25" w15:restartNumberingAfterBreak="0">
    <w:nsid w:val="6F293B84"/>
    <w:multiLevelType w:val="hybridMultilevel"/>
    <w:tmpl w:val="0F9054CA"/>
    <w:lvl w:ilvl="0" w:tplc="FF0620D0">
      <w:start w:val="1"/>
      <w:numFmt w:val="bullet"/>
      <w:lvlText w:val=""/>
      <w:lvlJc w:val="left"/>
      <w:pPr>
        <w:ind w:left="1440" w:hanging="360"/>
      </w:pPr>
      <w:rPr>
        <w:rFonts w:ascii="Symbol" w:hAnsi="Symbol" w:hint="default"/>
      </w:rPr>
    </w:lvl>
    <w:lvl w:ilvl="1" w:tplc="0C070019" w:tentative="1">
      <w:start w:val="1"/>
      <w:numFmt w:val="lowerLetter"/>
      <w:lvlText w:val="%2."/>
      <w:lvlJc w:val="left"/>
      <w:pPr>
        <w:ind w:left="2160" w:hanging="360"/>
      </w:pPr>
    </w:lvl>
    <w:lvl w:ilvl="2" w:tplc="0C07001B" w:tentative="1">
      <w:start w:val="1"/>
      <w:numFmt w:val="lowerRoman"/>
      <w:lvlText w:val="%3."/>
      <w:lvlJc w:val="right"/>
      <w:pPr>
        <w:ind w:left="2880" w:hanging="180"/>
      </w:pPr>
    </w:lvl>
    <w:lvl w:ilvl="3" w:tplc="0C07000F" w:tentative="1">
      <w:start w:val="1"/>
      <w:numFmt w:val="decimal"/>
      <w:lvlText w:val="%4."/>
      <w:lvlJc w:val="left"/>
      <w:pPr>
        <w:ind w:left="3600" w:hanging="360"/>
      </w:pPr>
    </w:lvl>
    <w:lvl w:ilvl="4" w:tplc="0C070019" w:tentative="1">
      <w:start w:val="1"/>
      <w:numFmt w:val="lowerLetter"/>
      <w:lvlText w:val="%5."/>
      <w:lvlJc w:val="left"/>
      <w:pPr>
        <w:ind w:left="4320" w:hanging="360"/>
      </w:pPr>
    </w:lvl>
    <w:lvl w:ilvl="5" w:tplc="0C07001B" w:tentative="1">
      <w:start w:val="1"/>
      <w:numFmt w:val="lowerRoman"/>
      <w:lvlText w:val="%6."/>
      <w:lvlJc w:val="right"/>
      <w:pPr>
        <w:ind w:left="5040" w:hanging="180"/>
      </w:pPr>
    </w:lvl>
    <w:lvl w:ilvl="6" w:tplc="0C07000F" w:tentative="1">
      <w:start w:val="1"/>
      <w:numFmt w:val="decimal"/>
      <w:lvlText w:val="%7."/>
      <w:lvlJc w:val="left"/>
      <w:pPr>
        <w:ind w:left="5760" w:hanging="360"/>
      </w:pPr>
    </w:lvl>
    <w:lvl w:ilvl="7" w:tplc="0C070019" w:tentative="1">
      <w:start w:val="1"/>
      <w:numFmt w:val="lowerLetter"/>
      <w:lvlText w:val="%8."/>
      <w:lvlJc w:val="left"/>
      <w:pPr>
        <w:ind w:left="6480" w:hanging="360"/>
      </w:pPr>
    </w:lvl>
    <w:lvl w:ilvl="8" w:tplc="0C07001B" w:tentative="1">
      <w:start w:val="1"/>
      <w:numFmt w:val="lowerRoman"/>
      <w:lvlText w:val="%9."/>
      <w:lvlJc w:val="right"/>
      <w:pPr>
        <w:ind w:left="7200" w:hanging="180"/>
      </w:pPr>
    </w:lvl>
  </w:abstractNum>
  <w:abstractNum w:abstractNumId="26" w15:restartNumberingAfterBreak="0">
    <w:nsid w:val="72A33AB3"/>
    <w:multiLevelType w:val="hybridMultilevel"/>
    <w:tmpl w:val="42D093DA"/>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27" w15:restartNumberingAfterBreak="0">
    <w:nsid w:val="79D823DA"/>
    <w:multiLevelType w:val="hybridMultilevel"/>
    <w:tmpl w:val="D938E78C"/>
    <w:lvl w:ilvl="0" w:tplc="6BDEA3B8">
      <w:start w:val="1"/>
      <w:numFmt w:val="bullet"/>
      <w:pStyle w:val="Listenabsatz"/>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887713517">
    <w:abstractNumId w:val="3"/>
  </w:num>
  <w:num w:numId="2" w16cid:durableId="466976570">
    <w:abstractNumId w:val="25"/>
  </w:num>
  <w:num w:numId="3" w16cid:durableId="1535195549">
    <w:abstractNumId w:val="8"/>
  </w:num>
  <w:num w:numId="4" w16cid:durableId="264271741">
    <w:abstractNumId w:val="4"/>
  </w:num>
  <w:num w:numId="5" w16cid:durableId="1499229767">
    <w:abstractNumId w:val="23"/>
  </w:num>
  <w:num w:numId="6" w16cid:durableId="1536389390">
    <w:abstractNumId w:val="12"/>
  </w:num>
  <w:num w:numId="7" w16cid:durableId="642929403">
    <w:abstractNumId w:val="26"/>
  </w:num>
  <w:num w:numId="8" w16cid:durableId="410661335">
    <w:abstractNumId w:val="11"/>
  </w:num>
  <w:num w:numId="9" w16cid:durableId="434793474">
    <w:abstractNumId w:val="21"/>
  </w:num>
  <w:num w:numId="10" w16cid:durableId="1794248150">
    <w:abstractNumId w:val="1"/>
  </w:num>
  <w:num w:numId="11" w16cid:durableId="461729988">
    <w:abstractNumId w:val="7"/>
  </w:num>
  <w:num w:numId="12" w16cid:durableId="14233546">
    <w:abstractNumId w:val="19"/>
  </w:num>
  <w:num w:numId="13" w16cid:durableId="599680550">
    <w:abstractNumId w:val="16"/>
  </w:num>
  <w:num w:numId="14" w16cid:durableId="255597143">
    <w:abstractNumId w:val="5"/>
  </w:num>
  <w:num w:numId="15" w16cid:durableId="1259173059">
    <w:abstractNumId w:val="0"/>
  </w:num>
  <w:num w:numId="16" w16cid:durableId="1883787913">
    <w:abstractNumId w:val="2"/>
  </w:num>
  <w:num w:numId="17" w16cid:durableId="1808623210">
    <w:abstractNumId w:val="10"/>
  </w:num>
  <w:num w:numId="18" w16cid:durableId="1388383476">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24710938">
    <w:abstractNumId w:val="20"/>
  </w:num>
  <w:num w:numId="20" w16cid:durableId="77531531">
    <w:abstractNumId w:val="9"/>
  </w:num>
  <w:num w:numId="21" w16cid:durableId="517044634">
    <w:abstractNumId w:val="18"/>
  </w:num>
  <w:num w:numId="22" w16cid:durableId="147553780">
    <w:abstractNumId w:val="15"/>
  </w:num>
  <w:num w:numId="23" w16cid:durableId="456217229">
    <w:abstractNumId w:val="6"/>
  </w:num>
  <w:num w:numId="24" w16cid:durableId="1233929503">
    <w:abstractNumId w:val="24"/>
  </w:num>
  <w:num w:numId="25" w16cid:durableId="711880492">
    <w:abstractNumId w:val="13"/>
  </w:num>
  <w:num w:numId="26" w16cid:durableId="687365388">
    <w:abstractNumId w:val="22"/>
  </w:num>
  <w:num w:numId="27" w16cid:durableId="1248466850">
    <w:abstractNumId w:val="17"/>
  </w:num>
  <w:num w:numId="28" w16cid:durableId="1308244768">
    <w:abstractNumId w:val="27"/>
  </w:num>
  <w:num w:numId="29" w16cid:durableId="2904009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918"/>
    <w:rsid w:val="00014347"/>
    <w:rsid w:val="00034231"/>
    <w:rsid w:val="00034261"/>
    <w:rsid w:val="000344A1"/>
    <w:rsid w:val="00050B2F"/>
    <w:rsid w:val="00051DEC"/>
    <w:rsid w:val="000637FF"/>
    <w:rsid w:val="00066773"/>
    <w:rsid w:val="00066C4A"/>
    <w:rsid w:val="0006719D"/>
    <w:rsid w:val="00071E88"/>
    <w:rsid w:val="0007660D"/>
    <w:rsid w:val="00080BB7"/>
    <w:rsid w:val="000870C6"/>
    <w:rsid w:val="00095D4B"/>
    <w:rsid w:val="00096724"/>
    <w:rsid w:val="000A2032"/>
    <w:rsid w:val="000A58F6"/>
    <w:rsid w:val="000B4B9E"/>
    <w:rsid w:val="000B5F6E"/>
    <w:rsid w:val="000C3C35"/>
    <w:rsid w:val="000C3D54"/>
    <w:rsid w:val="000C60C1"/>
    <w:rsid w:val="000D4039"/>
    <w:rsid w:val="000D60D6"/>
    <w:rsid w:val="000E1E5B"/>
    <w:rsid w:val="000E7E2C"/>
    <w:rsid w:val="000F036F"/>
    <w:rsid w:val="00100C19"/>
    <w:rsid w:val="00102C5D"/>
    <w:rsid w:val="00103E5B"/>
    <w:rsid w:val="00104466"/>
    <w:rsid w:val="00110D17"/>
    <w:rsid w:val="001111F1"/>
    <w:rsid w:val="00114B2A"/>
    <w:rsid w:val="00115B35"/>
    <w:rsid w:val="001304C9"/>
    <w:rsid w:val="00132C96"/>
    <w:rsid w:val="0016385B"/>
    <w:rsid w:val="001778DD"/>
    <w:rsid w:val="0018243E"/>
    <w:rsid w:val="00182B1B"/>
    <w:rsid w:val="001833EA"/>
    <w:rsid w:val="0019560B"/>
    <w:rsid w:val="001964D5"/>
    <w:rsid w:val="001A4B64"/>
    <w:rsid w:val="001A4F0D"/>
    <w:rsid w:val="001B34D3"/>
    <w:rsid w:val="001B6BFA"/>
    <w:rsid w:val="001C34E2"/>
    <w:rsid w:val="001D66CD"/>
    <w:rsid w:val="001D66E0"/>
    <w:rsid w:val="001E3247"/>
    <w:rsid w:val="001E6841"/>
    <w:rsid w:val="001F1413"/>
    <w:rsid w:val="00200EF3"/>
    <w:rsid w:val="002048CD"/>
    <w:rsid w:val="0021591A"/>
    <w:rsid w:val="00227757"/>
    <w:rsid w:val="00227EA5"/>
    <w:rsid w:val="00254EAC"/>
    <w:rsid w:val="00256F18"/>
    <w:rsid w:val="00256FCE"/>
    <w:rsid w:val="00270090"/>
    <w:rsid w:val="002707D5"/>
    <w:rsid w:val="00275A10"/>
    <w:rsid w:val="00275DE1"/>
    <w:rsid w:val="00283A93"/>
    <w:rsid w:val="00286984"/>
    <w:rsid w:val="00292888"/>
    <w:rsid w:val="002A4D1B"/>
    <w:rsid w:val="002A7F5B"/>
    <w:rsid w:val="002B26EF"/>
    <w:rsid w:val="002B2E04"/>
    <w:rsid w:val="002C64AA"/>
    <w:rsid w:val="002D19AF"/>
    <w:rsid w:val="002D41B0"/>
    <w:rsid w:val="003040D2"/>
    <w:rsid w:val="00306AEE"/>
    <w:rsid w:val="00325F34"/>
    <w:rsid w:val="00326DC6"/>
    <w:rsid w:val="00330AD6"/>
    <w:rsid w:val="00333509"/>
    <w:rsid w:val="00350E93"/>
    <w:rsid w:val="003514F4"/>
    <w:rsid w:val="00355B56"/>
    <w:rsid w:val="00360625"/>
    <w:rsid w:val="0037448D"/>
    <w:rsid w:val="00381425"/>
    <w:rsid w:val="00384FD1"/>
    <w:rsid w:val="00397545"/>
    <w:rsid w:val="00397F10"/>
    <w:rsid w:val="003A2873"/>
    <w:rsid w:val="003A3FB2"/>
    <w:rsid w:val="003B081A"/>
    <w:rsid w:val="003C3A60"/>
    <w:rsid w:val="003D1A85"/>
    <w:rsid w:val="003E3D12"/>
    <w:rsid w:val="003E597D"/>
    <w:rsid w:val="00407717"/>
    <w:rsid w:val="00412FDD"/>
    <w:rsid w:val="00422E02"/>
    <w:rsid w:val="00432918"/>
    <w:rsid w:val="004450EE"/>
    <w:rsid w:val="00450FDA"/>
    <w:rsid w:val="00451A74"/>
    <w:rsid w:val="00452FDA"/>
    <w:rsid w:val="00463F1D"/>
    <w:rsid w:val="00473ED1"/>
    <w:rsid w:val="00474126"/>
    <w:rsid w:val="00482710"/>
    <w:rsid w:val="00483683"/>
    <w:rsid w:val="00493F77"/>
    <w:rsid w:val="00496F77"/>
    <w:rsid w:val="004B07FF"/>
    <w:rsid w:val="004B3779"/>
    <w:rsid w:val="004D3360"/>
    <w:rsid w:val="004D538E"/>
    <w:rsid w:val="004D6E6A"/>
    <w:rsid w:val="004E5825"/>
    <w:rsid w:val="00505EA8"/>
    <w:rsid w:val="00522AD8"/>
    <w:rsid w:val="00525684"/>
    <w:rsid w:val="0053033A"/>
    <w:rsid w:val="0055653D"/>
    <w:rsid w:val="0057642D"/>
    <w:rsid w:val="00580136"/>
    <w:rsid w:val="00594291"/>
    <w:rsid w:val="005954E2"/>
    <w:rsid w:val="005A4A99"/>
    <w:rsid w:val="005A514B"/>
    <w:rsid w:val="005B56B9"/>
    <w:rsid w:val="005C41A2"/>
    <w:rsid w:val="005D09AB"/>
    <w:rsid w:val="005D0D53"/>
    <w:rsid w:val="005D2F8E"/>
    <w:rsid w:val="005D7842"/>
    <w:rsid w:val="005E3960"/>
    <w:rsid w:val="006042EB"/>
    <w:rsid w:val="00617AE7"/>
    <w:rsid w:val="00630550"/>
    <w:rsid w:val="00636CF0"/>
    <w:rsid w:val="00640F78"/>
    <w:rsid w:val="00650B21"/>
    <w:rsid w:val="0065416D"/>
    <w:rsid w:val="00663424"/>
    <w:rsid w:val="006676DA"/>
    <w:rsid w:val="00694B02"/>
    <w:rsid w:val="006A4CD1"/>
    <w:rsid w:val="006A7049"/>
    <w:rsid w:val="006B0DD1"/>
    <w:rsid w:val="006B208F"/>
    <w:rsid w:val="006C1F9E"/>
    <w:rsid w:val="006C4D87"/>
    <w:rsid w:val="006C6638"/>
    <w:rsid w:val="006D1B39"/>
    <w:rsid w:val="006D3ED1"/>
    <w:rsid w:val="006E73FD"/>
    <w:rsid w:val="006F1558"/>
    <w:rsid w:val="006F19B9"/>
    <w:rsid w:val="00700496"/>
    <w:rsid w:val="00703F11"/>
    <w:rsid w:val="00710B3C"/>
    <w:rsid w:val="00723F6A"/>
    <w:rsid w:val="0073498F"/>
    <w:rsid w:val="0074206D"/>
    <w:rsid w:val="00745968"/>
    <w:rsid w:val="00751935"/>
    <w:rsid w:val="007551A1"/>
    <w:rsid w:val="00757657"/>
    <w:rsid w:val="00766C78"/>
    <w:rsid w:val="007722AD"/>
    <w:rsid w:val="007723B8"/>
    <w:rsid w:val="007749A5"/>
    <w:rsid w:val="00782D6E"/>
    <w:rsid w:val="007901AB"/>
    <w:rsid w:val="00790994"/>
    <w:rsid w:val="00793EB0"/>
    <w:rsid w:val="007A0A20"/>
    <w:rsid w:val="007A2ABA"/>
    <w:rsid w:val="007A7167"/>
    <w:rsid w:val="007C0082"/>
    <w:rsid w:val="007C1C57"/>
    <w:rsid w:val="007C793E"/>
    <w:rsid w:val="007D1C41"/>
    <w:rsid w:val="007D5074"/>
    <w:rsid w:val="007D55E0"/>
    <w:rsid w:val="007D73FB"/>
    <w:rsid w:val="007E0D3B"/>
    <w:rsid w:val="007F6BA9"/>
    <w:rsid w:val="0081083B"/>
    <w:rsid w:val="00812F4E"/>
    <w:rsid w:val="00821A13"/>
    <w:rsid w:val="00827748"/>
    <w:rsid w:val="008331BD"/>
    <w:rsid w:val="0084504C"/>
    <w:rsid w:val="00846571"/>
    <w:rsid w:val="0085131E"/>
    <w:rsid w:val="00854E62"/>
    <w:rsid w:val="00867CC7"/>
    <w:rsid w:val="00874640"/>
    <w:rsid w:val="00876624"/>
    <w:rsid w:val="00886AFC"/>
    <w:rsid w:val="008B2C47"/>
    <w:rsid w:val="008C4751"/>
    <w:rsid w:val="008C5213"/>
    <w:rsid w:val="008C783D"/>
    <w:rsid w:val="008F54CB"/>
    <w:rsid w:val="00904AC6"/>
    <w:rsid w:val="00912FEA"/>
    <w:rsid w:val="00913484"/>
    <w:rsid w:val="00913ACC"/>
    <w:rsid w:val="00927803"/>
    <w:rsid w:val="00933D0B"/>
    <w:rsid w:val="00940129"/>
    <w:rsid w:val="00941C97"/>
    <w:rsid w:val="00941F74"/>
    <w:rsid w:val="009528EB"/>
    <w:rsid w:val="00970528"/>
    <w:rsid w:val="00975F9E"/>
    <w:rsid w:val="00991795"/>
    <w:rsid w:val="009921F8"/>
    <w:rsid w:val="00992A41"/>
    <w:rsid w:val="009937A1"/>
    <w:rsid w:val="0099615D"/>
    <w:rsid w:val="009A1D32"/>
    <w:rsid w:val="009B1781"/>
    <w:rsid w:val="009B2C91"/>
    <w:rsid w:val="009C0C4E"/>
    <w:rsid w:val="009C29B5"/>
    <w:rsid w:val="009C376E"/>
    <w:rsid w:val="009C7E68"/>
    <w:rsid w:val="009E0733"/>
    <w:rsid w:val="009E33A3"/>
    <w:rsid w:val="009E3FE8"/>
    <w:rsid w:val="009F3895"/>
    <w:rsid w:val="009F5829"/>
    <w:rsid w:val="009F5D8B"/>
    <w:rsid w:val="009F7581"/>
    <w:rsid w:val="00A1559A"/>
    <w:rsid w:val="00A366D3"/>
    <w:rsid w:val="00A44540"/>
    <w:rsid w:val="00A50159"/>
    <w:rsid w:val="00A51A1F"/>
    <w:rsid w:val="00A662A0"/>
    <w:rsid w:val="00A67514"/>
    <w:rsid w:val="00A77998"/>
    <w:rsid w:val="00A84093"/>
    <w:rsid w:val="00A91FA0"/>
    <w:rsid w:val="00A92706"/>
    <w:rsid w:val="00A938D1"/>
    <w:rsid w:val="00AA5112"/>
    <w:rsid w:val="00AA6E03"/>
    <w:rsid w:val="00AD318D"/>
    <w:rsid w:val="00AE6041"/>
    <w:rsid w:val="00AE6E6A"/>
    <w:rsid w:val="00B00BD7"/>
    <w:rsid w:val="00B01C7B"/>
    <w:rsid w:val="00B027AB"/>
    <w:rsid w:val="00B02935"/>
    <w:rsid w:val="00B06437"/>
    <w:rsid w:val="00B1142D"/>
    <w:rsid w:val="00B1215E"/>
    <w:rsid w:val="00B1441B"/>
    <w:rsid w:val="00B24981"/>
    <w:rsid w:val="00B26352"/>
    <w:rsid w:val="00B36CC2"/>
    <w:rsid w:val="00B36D2E"/>
    <w:rsid w:val="00B43501"/>
    <w:rsid w:val="00B52C80"/>
    <w:rsid w:val="00B53D26"/>
    <w:rsid w:val="00B62823"/>
    <w:rsid w:val="00B63804"/>
    <w:rsid w:val="00B6569C"/>
    <w:rsid w:val="00B70DF5"/>
    <w:rsid w:val="00B76A4E"/>
    <w:rsid w:val="00B80E70"/>
    <w:rsid w:val="00B8313B"/>
    <w:rsid w:val="00BA460B"/>
    <w:rsid w:val="00BA7642"/>
    <w:rsid w:val="00BC00F7"/>
    <w:rsid w:val="00BC5E4B"/>
    <w:rsid w:val="00BC5E5E"/>
    <w:rsid w:val="00BD031E"/>
    <w:rsid w:val="00BD1377"/>
    <w:rsid w:val="00BD17F7"/>
    <w:rsid w:val="00BD6F19"/>
    <w:rsid w:val="00BE0576"/>
    <w:rsid w:val="00BE28A3"/>
    <w:rsid w:val="00BE527E"/>
    <w:rsid w:val="00BF31A3"/>
    <w:rsid w:val="00C02DDB"/>
    <w:rsid w:val="00C05A26"/>
    <w:rsid w:val="00C37149"/>
    <w:rsid w:val="00C51BF1"/>
    <w:rsid w:val="00C54BF5"/>
    <w:rsid w:val="00C555C3"/>
    <w:rsid w:val="00C55C12"/>
    <w:rsid w:val="00C63D07"/>
    <w:rsid w:val="00C64C01"/>
    <w:rsid w:val="00C728DC"/>
    <w:rsid w:val="00C75CFE"/>
    <w:rsid w:val="00C769C6"/>
    <w:rsid w:val="00C839C7"/>
    <w:rsid w:val="00C84B4B"/>
    <w:rsid w:val="00C85E4C"/>
    <w:rsid w:val="00C87198"/>
    <w:rsid w:val="00C915FF"/>
    <w:rsid w:val="00CB2FA1"/>
    <w:rsid w:val="00CB3CD0"/>
    <w:rsid w:val="00CB7F01"/>
    <w:rsid w:val="00CC388F"/>
    <w:rsid w:val="00CC711A"/>
    <w:rsid w:val="00CD2578"/>
    <w:rsid w:val="00CE4171"/>
    <w:rsid w:val="00D01261"/>
    <w:rsid w:val="00D20996"/>
    <w:rsid w:val="00D230CB"/>
    <w:rsid w:val="00D26E92"/>
    <w:rsid w:val="00D40B92"/>
    <w:rsid w:val="00D41F43"/>
    <w:rsid w:val="00D448BF"/>
    <w:rsid w:val="00D62A8F"/>
    <w:rsid w:val="00D72375"/>
    <w:rsid w:val="00D92AE6"/>
    <w:rsid w:val="00DB3E75"/>
    <w:rsid w:val="00DC403D"/>
    <w:rsid w:val="00DD1ABD"/>
    <w:rsid w:val="00DF54CE"/>
    <w:rsid w:val="00DF64A4"/>
    <w:rsid w:val="00DF7939"/>
    <w:rsid w:val="00E001B7"/>
    <w:rsid w:val="00E0216D"/>
    <w:rsid w:val="00E063EB"/>
    <w:rsid w:val="00E12658"/>
    <w:rsid w:val="00E20D27"/>
    <w:rsid w:val="00E24B5E"/>
    <w:rsid w:val="00E463B8"/>
    <w:rsid w:val="00E54A00"/>
    <w:rsid w:val="00E5677A"/>
    <w:rsid w:val="00E72899"/>
    <w:rsid w:val="00E72BD3"/>
    <w:rsid w:val="00E80B60"/>
    <w:rsid w:val="00E82088"/>
    <w:rsid w:val="00E84696"/>
    <w:rsid w:val="00E86BD3"/>
    <w:rsid w:val="00EB1122"/>
    <w:rsid w:val="00EC1392"/>
    <w:rsid w:val="00EC4A8A"/>
    <w:rsid w:val="00ED09AE"/>
    <w:rsid w:val="00ED7315"/>
    <w:rsid w:val="00EE0216"/>
    <w:rsid w:val="00EE0E00"/>
    <w:rsid w:val="00EF7739"/>
    <w:rsid w:val="00F051CD"/>
    <w:rsid w:val="00F05BAF"/>
    <w:rsid w:val="00F07FC3"/>
    <w:rsid w:val="00F1408C"/>
    <w:rsid w:val="00F20899"/>
    <w:rsid w:val="00F21842"/>
    <w:rsid w:val="00F30343"/>
    <w:rsid w:val="00F30455"/>
    <w:rsid w:val="00F51E27"/>
    <w:rsid w:val="00F613A0"/>
    <w:rsid w:val="00F7484A"/>
    <w:rsid w:val="00F775A2"/>
    <w:rsid w:val="00F8202F"/>
    <w:rsid w:val="00F8280B"/>
    <w:rsid w:val="00F93860"/>
    <w:rsid w:val="00F970B9"/>
    <w:rsid w:val="00FA0C07"/>
    <w:rsid w:val="00FA72C0"/>
    <w:rsid w:val="00FA78B8"/>
    <w:rsid w:val="00FB49CD"/>
    <w:rsid w:val="00FB7A8D"/>
    <w:rsid w:val="00FD5DA5"/>
    <w:rsid w:val="00FD7EFA"/>
    <w:rsid w:val="00FE02FC"/>
    <w:rsid w:val="00FE4D50"/>
    <w:rsid w:val="00FE4EF2"/>
    <w:rsid w:val="00FE660C"/>
    <w:rsid w:val="00FF03B6"/>
    <w:rsid w:val="00FF31F4"/>
    <w:rsid w:val="00FF6E14"/>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A1B46C"/>
  <w15:chartTrackingRefBased/>
  <w15:docId w15:val="{93DED466-FF6A-4B07-8BD8-124A045DD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ilo"/>
    <w:qFormat/>
    <w:rsid w:val="007901AB"/>
    <w:pPr>
      <w:spacing w:after="0" w:line="240" w:lineRule="auto"/>
      <w:jc w:val="both"/>
    </w:pPr>
    <w:rPr>
      <w:rFonts w:ascii="Avenir Next LT Pro" w:hAnsi="Avenir Next LT Pro"/>
    </w:rPr>
  </w:style>
  <w:style w:type="paragraph" w:styleId="berschrift1">
    <w:name w:val="heading 1"/>
    <w:aliases w:val="tilo Überschrift 1"/>
    <w:basedOn w:val="Standard"/>
    <w:next w:val="Standard"/>
    <w:link w:val="berschrift1Zchn"/>
    <w:autoRedefine/>
    <w:uiPriority w:val="9"/>
    <w:qFormat/>
    <w:rsid w:val="00757657"/>
    <w:pPr>
      <w:keepNext/>
      <w:keepLines/>
      <w:spacing w:after="120"/>
      <w:outlineLvl w:val="0"/>
    </w:pPr>
    <w:rPr>
      <w:rFonts w:ascii="Avenir Next LT Pro Demi" w:eastAsiaTheme="majorEastAsia" w:hAnsi="Avenir Next LT Pro Demi" w:cstheme="majorBidi"/>
      <w:spacing w:val="8"/>
      <w:sz w:val="56"/>
      <w:szCs w:val="32"/>
      <w:u w:color="FFE163"/>
    </w:rPr>
  </w:style>
  <w:style w:type="paragraph" w:styleId="berschrift2">
    <w:name w:val="heading 2"/>
    <w:aliases w:val="tilo Überschrift 2"/>
    <w:basedOn w:val="berschrift3"/>
    <w:next w:val="Standard"/>
    <w:link w:val="berschrift2Zchn"/>
    <w:autoRedefine/>
    <w:uiPriority w:val="9"/>
    <w:unhideWhenUsed/>
    <w:qFormat/>
    <w:rsid w:val="001A4B64"/>
    <w:pPr>
      <w:jc w:val="left"/>
      <w:outlineLvl w:val="1"/>
    </w:pPr>
    <w:rPr>
      <w:b w:val="0"/>
      <w:sz w:val="32"/>
      <w:szCs w:val="26"/>
    </w:rPr>
  </w:style>
  <w:style w:type="paragraph" w:styleId="berschrift3">
    <w:name w:val="heading 3"/>
    <w:aliases w:val="tilo Überschrift 3"/>
    <w:basedOn w:val="Standard"/>
    <w:next w:val="Standard"/>
    <w:link w:val="berschrift3Zchn"/>
    <w:uiPriority w:val="9"/>
    <w:unhideWhenUsed/>
    <w:qFormat/>
    <w:rsid w:val="00757657"/>
    <w:pPr>
      <w:keepNext/>
      <w:keepLines/>
      <w:shd w:val="clear" w:color="auto" w:fill="FFFFFF" w:themeFill="background1"/>
      <w:spacing w:after="120"/>
      <w:outlineLvl w:val="2"/>
    </w:pPr>
    <w:rPr>
      <w:rFonts w:ascii="Avenir Next LT Pro Demi" w:eastAsiaTheme="majorEastAsia" w:hAnsi="Avenir Next LT Pro Demi" w:cstheme="majorBidi"/>
      <w:b/>
      <w:color w:val="1C1C1B" w:themeColor="text1"/>
      <w:sz w:val="26"/>
      <w:szCs w:val="24"/>
      <w:u w:color="FFE163"/>
    </w:rPr>
  </w:style>
  <w:style w:type="paragraph" w:styleId="berschrift4">
    <w:name w:val="heading 4"/>
    <w:aliases w:val="tilo Überschrift 4"/>
    <w:basedOn w:val="Standard"/>
    <w:next w:val="Standard"/>
    <w:link w:val="berschrift4Zchn"/>
    <w:autoRedefine/>
    <w:uiPriority w:val="9"/>
    <w:unhideWhenUsed/>
    <w:qFormat/>
    <w:rsid w:val="00757657"/>
    <w:pPr>
      <w:keepNext/>
      <w:keepLines/>
      <w:shd w:val="clear" w:color="auto" w:fill="FFFFFF" w:themeFill="background1"/>
      <w:spacing w:after="120"/>
      <w:outlineLvl w:val="3"/>
    </w:pPr>
    <w:rPr>
      <w:rFonts w:ascii="Avenir Next LT Pro Demi" w:eastAsiaTheme="majorEastAsia" w:hAnsi="Avenir Next LT Pro Demi" w:cstheme="majorBidi"/>
      <w:b/>
      <w:iCs/>
      <w:color w:val="1C1C1B" w:themeColor="text1"/>
      <w:sz w:val="26"/>
      <w:u w:color="FFE163"/>
    </w:rPr>
  </w:style>
  <w:style w:type="paragraph" w:styleId="berschrift5">
    <w:name w:val="heading 5"/>
    <w:aliases w:val="tilo Überschrift 5"/>
    <w:basedOn w:val="Standard"/>
    <w:next w:val="Standard"/>
    <w:link w:val="berschrift5Zchn"/>
    <w:autoRedefine/>
    <w:uiPriority w:val="9"/>
    <w:unhideWhenUsed/>
    <w:qFormat/>
    <w:rsid w:val="00757657"/>
    <w:pPr>
      <w:keepNext/>
      <w:keepLines/>
      <w:spacing w:after="120"/>
      <w:outlineLvl w:val="4"/>
    </w:pPr>
    <w:rPr>
      <w:rFonts w:ascii="Avenir Next LT Pro Demi" w:eastAsiaTheme="majorEastAsia" w:hAnsi="Avenir Next LT Pro Demi" w:cstheme="majorBidi"/>
      <w:b/>
      <w:color w:val="1C1C1B" w:themeColor="text1"/>
    </w:rPr>
  </w:style>
  <w:style w:type="paragraph" w:styleId="berschrift6">
    <w:name w:val="heading 6"/>
    <w:basedOn w:val="Standard"/>
    <w:next w:val="Standard"/>
    <w:link w:val="berschrift6Zchn"/>
    <w:uiPriority w:val="9"/>
    <w:unhideWhenUsed/>
    <w:rsid w:val="0057642D"/>
    <w:pPr>
      <w:keepNext/>
      <w:keepLines/>
      <w:spacing w:before="40"/>
      <w:outlineLvl w:val="5"/>
    </w:pPr>
    <w:rPr>
      <w:rFonts w:asciiTheme="majorHAnsi" w:eastAsiaTheme="majorEastAsia" w:hAnsiTheme="majorHAnsi" w:cstheme="majorBidi"/>
      <w:color w:val="B08D00" w:themeColor="accent1" w:themeShade="7F"/>
    </w:rPr>
  </w:style>
  <w:style w:type="paragraph" w:styleId="berschrift7">
    <w:name w:val="heading 7"/>
    <w:basedOn w:val="Standard"/>
    <w:next w:val="Standard"/>
    <w:link w:val="berschrift7Zchn"/>
    <w:uiPriority w:val="9"/>
    <w:unhideWhenUsed/>
    <w:rsid w:val="00BC5E4B"/>
    <w:pPr>
      <w:keepNext/>
      <w:keepLines/>
      <w:spacing w:before="40"/>
      <w:outlineLvl w:val="6"/>
    </w:pPr>
    <w:rPr>
      <w:rFonts w:asciiTheme="majorHAnsi" w:eastAsiaTheme="majorEastAsia" w:hAnsiTheme="majorHAnsi" w:cstheme="majorBidi"/>
      <w:i/>
      <w:iCs/>
      <w:color w:val="B08D00" w:themeColor="accent1" w:themeShade="7F"/>
    </w:rPr>
  </w:style>
  <w:style w:type="paragraph" w:styleId="berschrift8">
    <w:name w:val="heading 8"/>
    <w:basedOn w:val="Standard"/>
    <w:next w:val="Standard"/>
    <w:link w:val="berschrift8Zchn"/>
    <w:uiPriority w:val="9"/>
    <w:semiHidden/>
    <w:unhideWhenUsed/>
    <w:rsid w:val="00432918"/>
    <w:pPr>
      <w:keepNext/>
      <w:keepLines/>
      <w:outlineLvl w:val="7"/>
    </w:pPr>
    <w:rPr>
      <w:rFonts w:asciiTheme="minorHAnsi" w:eastAsiaTheme="majorEastAsia" w:hAnsiTheme="minorHAnsi" w:cstheme="majorBidi"/>
      <w:i/>
      <w:iCs/>
      <w:color w:val="3F3F3D" w:themeColor="text1" w:themeTint="D8"/>
    </w:rPr>
  </w:style>
  <w:style w:type="paragraph" w:styleId="berschrift9">
    <w:name w:val="heading 9"/>
    <w:basedOn w:val="Standard"/>
    <w:next w:val="Standard"/>
    <w:link w:val="berschrift9Zchn"/>
    <w:uiPriority w:val="9"/>
    <w:semiHidden/>
    <w:unhideWhenUsed/>
    <w:qFormat/>
    <w:rsid w:val="00432918"/>
    <w:pPr>
      <w:keepNext/>
      <w:keepLines/>
      <w:outlineLvl w:val="8"/>
    </w:pPr>
    <w:rPr>
      <w:rFonts w:asciiTheme="minorHAnsi" w:eastAsiaTheme="majorEastAsia" w:hAnsiTheme="minorHAnsi" w:cstheme="majorBidi"/>
      <w:color w:val="3F3F3D"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autoRedefine/>
    <w:uiPriority w:val="99"/>
    <w:unhideWhenUsed/>
    <w:rsid w:val="00FA0C07"/>
    <w:pPr>
      <w:tabs>
        <w:tab w:val="center" w:pos="4536"/>
        <w:tab w:val="right" w:pos="9072"/>
      </w:tabs>
    </w:pPr>
  </w:style>
  <w:style w:type="character" w:customStyle="1" w:styleId="KopfzeileZchn">
    <w:name w:val="Kopfzeile Zchn"/>
    <w:basedOn w:val="Absatz-Standardschriftart"/>
    <w:link w:val="Kopfzeile"/>
    <w:uiPriority w:val="99"/>
    <w:rsid w:val="00FA0C07"/>
  </w:style>
  <w:style w:type="paragraph" w:styleId="Fuzeile">
    <w:name w:val="footer"/>
    <w:basedOn w:val="Standard"/>
    <w:link w:val="FuzeileZchn"/>
    <w:autoRedefine/>
    <w:uiPriority w:val="99"/>
    <w:unhideWhenUsed/>
    <w:qFormat/>
    <w:rsid w:val="00422E02"/>
    <w:pPr>
      <w:tabs>
        <w:tab w:val="center" w:pos="4536"/>
        <w:tab w:val="right" w:pos="9072"/>
      </w:tabs>
    </w:pPr>
  </w:style>
  <w:style w:type="character" w:customStyle="1" w:styleId="FuzeileZchn">
    <w:name w:val="Fußzeile Zchn"/>
    <w:basedOn w:val="Absatz-Standardschriftart"/>
    <w:link w:val="Fuzeile"/>
    <w:uiPriority w:val="99"/>
    <w:rsid w:val="00422E02"/>
    <w:rPr>
      <w:rFonts w:ascii="Avenir Next LT Pro" w:hAnsi="Avenir Next LT Pro"/>
    </w:rPr>
  </w:style>
  <w:style w:type="character" w:styleId="Hyperlink">
    <w:name w:val="Hyperlink"/>
    <w:basedOn w:val="Absatz-Standardschriftart"/>
    <w:uiPriority w:val="99"/>
    <w:unhideWhenUsed/>
    <w:qFormat/>
    <w:rsid w:val="006F1558"/>
    <w:rPr>
      <w:rFonts w:ascii="Avenir Next LT Pro" w:hAnsi="Avenir Next LT Pro"/>
      <w:color w:val="7BB5CE" w:themeColor="hyperlink"/>
      <w:sz w:val="22"/>
      <w:u w:val="single"/>
    </w:rPr>
  </w:style>
  <w:style w:type="character" w:styleId="NichtaufgelsteErwhnung">
    <w:name w:val="Unresolved Mention"/>
    <w:basedOn w:val="Absatz-Standardschriftart"/>
    <w:uiPriority w:val="99"/>
    <w:semiHidden/>
    <w:unhideWhenUsed/>
    <w:rsid w:val="00FA0C07"/>
    <w:rPr>
      <w:color w:val="605E5C"/>
      <w:shd w:val="clear" w:color="auto" w:fill="E1DFDD"/>
    </w:rPr>
  </w:style>
  <w:style w:type="character" w:customStyle="1" w:styleId="berschrift1Zchn">
    <w:name w:val="Überschrift 1 Zchn"/>
    <w:aliases w:val="tilo Überschrift 1 Zchn"/>
    <w:basedOn w:val="Absatz-Standardschriftart"/>
    <w:link w:val="berschrift1"/>
    <w:uiPriority w:val="9"/>
    <w:rsid w:val="00757657"/>
    <w:rPr>
      <w:rFonts w:ascii="Avenir Next LT Pro Demi" w:eastAsiaTheme="majorEastAsia" w:hAnsi="Avenir Next LT Pro Demi" w:cstheme="majorBidi"/>
      <w:spacing w:val="8"/>
      <w:sz w:val="56"/>
      <w:szCs w:val="32"/>
      <w:u w:color="FFE163"/>
    </w:rPr>
  </w:style>
  <w:style w:type="character" w:customStyle="1" w:styleId="berschrift2Zchn">
    <w:name w:val="Überschrift 2 Zchn"/>
    <w:aliases w:val="tilo Überschrift 2 Zchn"/>
    <w:basedOn w:val="Absatz-Standardschriftart"/>
    <w:link w:val="berschrift2"/>
    <w:uiPriority w:val="9"/>
    <w:rsid w:val="001A4B64"/>
    <w:rPr>
      <w:rFonts w:ascii="Avenir Next LT Pro Demi" w:eastAsiaTheme="majorEastAsia" w:hAnsi="Avenir Next LT Pro Demi" w:cstheme="majorBidi"/>
      <w:color w:val="1C1C1B" w:themeColor="text1"/>
      <w:sz w:val="32"/>
      <w:szCs w:val="26"/>
      <w:u w:color="FFE163"/>
      <w:shd w:val="clear" w:color="auto" w:fill="FFFFFF" w:themeFill="background1"/>
    </w:rPr>
  </w:style>
  <w:style w:type="character" w:customStyle="1" w:styleId="berschrift3Zchn">
    <w:name w:val="Überschrift 3 Zchn"/>
    <w:aliases w:val="tilo Überschrift 3 Zchn"/>
    <w:basedOn w:val="Absatz-Standardschriftart"/>
    <w:link w:val="berschrift3"/>
    <w:uiPriority w:val="9"/>
    <w:rsid w:val="00757657"/>
    <w:rPr>
      <w:rFonts w:ascii="Avenir Next LT Pro Demi" w:eastAsiaTheme="majorEastAsia" w:hAnsi="Avenir Next LT Pro Demi" w:cstheme="majorBidi"/>
      <w:b/>
      <w:color w:val="1C1C1B" w:themeColor="text1"/>
      <w:sz w:val="26"/>
      <w:szCs w:val="24"/>
      <w:u w:color="FFE163"/>
      <w:shd w:val="clear" w:color="auto" w:fill="FFFFFF" w:themeFill="background1"/>
    </w:rPr>
  </w:style>
  <w:style w:type="character" w:customStyle="1" w:styleId="berschrift4Zchn">
    <w:name w:val="Überschrift 4 Zchn"/>
    <w:aliases w:val="tilo Überschrift 4 Zchn"/>
    <w:basedOn w:val="Absatz-Standardschriftart"/>
    <w:link w:val="berschrift4"/>
    <w:uiPriority w:val="9"/>
    <w:rsid w:val="00757657"/>
    <w:rPr>
      <w:rFonts w:ascii="Avenir Next LT Pro Demi" w:eastAsiaTheme="majorEastAsia" w:hAnsi="Avenir Next LT Pro Demi" w:cstheme="majorBidi"/>
      <w:b/>
      <w:iCs/>
      <w:color w:val="1C1C1B" w:themeColor="text1"/>
      <w:sz w:val="26"/>
      <w:u w:color="FFE163"/>
      <w:shd w:val="clear" w:color="auto" w:fill="FFFFFF" w:themeFill="background1"/>
    </w:rPr>
  </w:style>
  <w:style w:type="paragraph" w:styleId="Untertitel">
    <w:name w:val="Subtitle"/>
    <w:aliases w:val="tilo Untertitel"/>
    <w:basedOn w:val="Standard"/>
    <w:next w:val="Standard"/>
    <w:link w:val="UntertitelZchn"/>
    <w:uiPriority w:val="11"/>
    <w:qFormat/>
    <w:rsid w:val="00757657"/>
    <w:pPr>
      <w:numPr>
        <w:ilvl w:val="1"/>
      </w:numPr>
      <w:spacing w:after="280"/>
    </w:pPr>
    <w:rPr>
      <w:rFonts w:eastAsiaTheme="minorEastAsia"/>
      <w:caps/>
      <w:spacing w:val="20"/>
      <w:sz w:val="24"/>
    </w:rPr>
  </w:style>
  <w:style w:type="character" w:customStyle="1" w:styleId="UntertitelZchn">
    <w:name w:val="Untertitel Zchn"/>
    <w:aliases w:val="tilo Untertitel Zchn"/>
    <w:basedOn w:val="Absatz-Standardschriftart"/>
    <w:link w:val="Untertitel"/>
    <w:uiPriority w:val="11"/>
    <w:rsid w:val="00757657"/>
    <w:rPr>
      <w:rFonts w:ascii="Avenir Next LT Pro" w:eastAsiaTheme="minorEastAsia" w:hAnsi="Avenir Next LT Pro"/>
      <w:caps/>
      <w:spacing w:val="20"/>
      <w:sz w:val="24"/>
    </w:rPr>
  </w:style>
  <w:style w:type="paragraph" w:styleId="Listenabsatz">
    <w:name w:val="List Paragraph"/>
    <w:aliases w:val="tilo Listenabsatz"/>
    <w:basedOn w:val="Standard"/>
    <w:autoRedefine/>
    <w:uiPriority w:val="34"/>
    <w:qFormat/>
    <w:rsid w:val="00066773"/>
    <w:pPr>
      <w:numPr>
        <w:numId w:val="28"/>
      </w:numPr>
    </w:pPr>
  </w:style>
  <w:style w:type="table" w:styleId="Tabellenraster">
    <w:name w:val="Table Grid"/>
    <w:basedOn w:val="NormaleTabelle"/>
    <w:uiPriority w:val="39"/>
    <w:rsid w:val="005D7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1hellAkzent1">
    <w:name w:val="Grid Table 1 Light Accent 1"/>
    <w:basedOn w:val="NormaleTabelle"/>
    <w:uiPriority w:val="46"/>
    <w:rsid w:val="00BC5E5E"/>
    <w:pPr>
      <w:spacing w:after="0" w:line="240" w:lineRule="auto"/>
    </w:pPr>
    <w:tblPr>
      <w:tblStyleRowBandSize w:val="1"/>
      <w:tblStyleColBandSize w:val="1"/>
      <w:tblBorders>
        <w:top w:val="single" w:sz="4" w:space="0" w:color="FFF2C0" w:themeColor="accent1" w:themeTint="66"/>
        <w:left w:val="single" w:sz="4" w:space="0" w:color="FFF2C0" w:themeColor="accent1" w:themeTint="66"/>
        <w:bottom w:val="single" w:sz="4" w:space="0" w:color="FFF2C0" w:themeColor="accent1" w:themeTint="66"/>
        <w:right w:val="single" w:sz="4" w:space="0" w:color="FFF2C0" w:themeColor="accent1" w:themeTint="66"/>
        <w:insideH w:val="single" w:sz="4" w:space="0" w:color="FFF2C0" w:themeColor="accent1" w:themeTint="66"/>
        <w:insideV w:val="single" w:sz="4" w:space="0" w:color="FFF2C0" w:themeColor="accent1" w:themeTint="66"/>
      </w:tblBorders>
    </w:tblPr>
    <w:tblStylePr w:type="firstRow">
      <w:rPr>
        <w:b/>
        <w:bCs/>
      </w:rPr>
      <w:tblPr/>
      <w:tcPr>
        <w:tcBorders>
          <w:bottom w:val="single" w:sz="12" w:space="0" w:color="FFECA1" w:themeColor="accent1" w:themeTint="99"/>
        </w:tcBorders>
      </w:tcPr>
    </w:tblStylePr>
    <w:tblStylePr w:type="lastRow">
      <w:rPr>
        <w:b/>
        <w:bCs/>
      </w:rPr>
      <w:tblPr/>
      <w:tcPr>
        <w:tcBorders>
          <w:top w:val="double" w:sz="2" w:space="0" w:color="FFECA1" w:themeColor="accent1" w:themeTint="9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BC5E5E"/>
    <w:pPr>
      <w:spacing w:after="0" w:line="240" w:lineRule="auto"/>
    </w:pPr>
    <w:tblPr>
      <w:tblStyleRowBandSize w:val="1"/>
      <w:tblStyleColBandSize w:val="1"/>
      <w:tblBorders>
        <w:top w:val="single" w:sz="4" w:space="0" w:color="FFFCF2" w:themeColor="accent4" w:themeTint="66"/>
        <w:left w:val="single" w:sz="4" w:space="0" w:color="FFFCF2" w:themeColor="accent4" w:themeTint="66"/>
        <w:bottom w:val="single" w:sz="4" w:space="0" w:color="FFFCF2" w:themeColor="accent4" w:themeTint="66"/>
        <w:right w:val="single" w:sz="4" w:space="0" w:color="FFFCF2" w:themeColor="accent4" w:themeTint="66"/>
        <w:insideH w:val="single" w:sz="4" w:space="0" w:color="FFFCF2" w:themeColor="accent4" w:themeTint="66"/>
        <w:insideV w:val="single" w:sz="4" w:space="0" w:color="FFFCF2" w:themeColor="accent4" w:themeTint="66"/>
      </w:tblBorders>
    </w:tblPr>
    <w:tblStylePr w:type="firstRow">
      <w:rPr>
        <w:b/>
        <w:bCs/>
      </w:rPr>
      <w:tblPr/>
      <w:tcPr>
        <w:tcBorders>
          <w:bottom w:val="single" w:sz="12" w:space="0" w:color="FFFBEB" w:themeColor="accent4" w:themeTint="99"/>
        </w:tcBorders>
      </w:tcPr>
    </w:tblStylePr>
    <w:tblStylePr w:type="lastRow">
      <w:rPr>
        <w:b/>
        <w:bCs/>
      </w:rPr>
      <w:tblPr/>
      <w:tcPr>
        <w:tcBorders>
          <w:top w:val="double" w:sz="2" w:space="0" w:color="FFFBEB" w:themeColor="accent4" w:themeTint="99"/>
        </w:tcBorders>
      </w:tcPr>
    </w:tblStylePr>
    <w:tblStylePr w:type="firstCol">
      <w:rPr>
        <w:b/>
        <w:bCs/>
      </w:rPr>
    </w:tblStylePr>
    <w:tblStylePr w:type="lastCol">
      <w:rPr>
        <w:b/>
        <w:bCs/>
      </w:rPr>
    </w:tblStylePr>
  </w:style>
  <w:style w:type="paragraph" w:styleId="StandardWeb">
    <w:name w:val="Normal (Web)"/>
    <w:basedOn w:val="Standard"/>
    <w:uiPriority w:val="99"/>
    <w:semiHidden/>
    <w:unhideWhenUsed/>
    <w:rsid w:val="00640F78"/>
    <w:pPr>
      <w:spacing w:before="100" w:beforeAutospacing="1" w:after="100" w:afterAutospacing="1"/>
      <w:jc w:val="left"/>
    </w:pPr>
    <w:rPr>
      <w:rFonts w:ascii="Times New Roman" w:eastAsia="Times New Roman" w:hAnsi="Times New Roman" w:cs="Times New Roman"/>
      <w:sz w:val="24"/>
      <w:szCs w:val="24"/>
      <w:lang w:eastAsia="de-AT"/>
    </w:rPr>
  </w:style>
  <w:style w:type="table" w:styleId="Gitternetztabelle4Akzent1">
    <w:name w:val="Grid Table 4 Accent 1"/>
    <w:basedOn w:val="NormaleTabelle"/>
    <w:uiPriority w:val="49"/>
    <w:rsid w:val="00A51A1F"/>
    <w:pPr>
      <w:spacing w:after="0" w:line="240" w:lineRule="auto"/>
    </w:pPr>
    <w:tblPr>
      <w:tblStyleRowBandSize w:val="1"/>
      <w:tblStyleColBandSize w:val="1"/>
      <w:tblBorders>
        <w:top w:val="single" w:sz="4" w:space="0" w:color="FFECA1" w:themeColor="accent1" w:themeTint="99"/>
        <w:left w:val="single" w:sz="4" w:space="0" w:color="FFECA1" w:themeColor="accent1" w:themeTint="99"/>
        <w:bottom w:val="single" w:sz="4" w:space="0" w:color="FFECA1" w:themeColor="accent1" w:themeTint="99"/>
        <w:right w:val="single" w:sz="4" w:space="0" w:color="FFECA1" w:themeColor="accent1" w:themeTint="99"/>
        <w:insideH w:val="single" w:sz="4" w:space="0" w:color="FFECA1" w:themeColor="accent1" w:themeTint="99"/>
        <w:insideV w:val="single" w:sz="4" w:space="0" w:color="FFECA1" w:themeColor="accent1" w:themeTint="99"/>
      </w:tblBorders>
    </w:tblPr>
    <w:tblStylePr w:type="firstRow">
      <w:rPr>
        <w:b/>
        <w:bCs/>
        <w:color w:val="FFFFFF" w:themeColor="background1"/>
      </w:rPr>
      <w:tblPr/>
      <w:tcPr>
        <w:tcBorders>
          <w:top w:val="single" w:sz="4" w:space="0" w:color="FFE163" w:themeColor="accent1"/>
          <w:left w:val="single" w:sz="4" w:space="0" w:color="FFE163" w:themeColor="accent1"/>
          <w:bottom w:val="single" w:sz="4" w:space="0" w:color="FFE163" w:themeColor="accent1"/>
          <w:right w:val="single" w:sz="4" w:space="0" w:color="FFE163" w:themeColor="accent1"/>
          <w:insideH w:val="nil"/>
          <w:insideV w:val="nil"/>
        </w:tcBorders>
        <w:shd w:val="clear" w:color="auto" w:fill="FFE163" w:themeFill="accent1"/>
      </w:tcPr>
    </w:tblStylePr>
    <w:tblStylePr w:type="lastRow">
      <w:rPr>
        <w:b/>
        <w:bCs/>
      </w:rPr>
      <w:tblPr/>
      <w:tcPr>
        <w:tcBorders>
          <w:top w:val="double" w:sz="4" w:space="0" w:color="FFE163" w:themeColor="accent1"/>
        </w:tcBorders>
      </w:tcPr>
    </w:tblStylePr>
    <w:tblStylePr w:type="firstCol">
      <w:rPr>
        <w:b/>
        <w:bCs/>
      </w:rPr>
    </w:tblStylePr>
    <w:tblStylePr w:type="lastCol">
      <w:rPr>
        <w:b/>
        <w:bCs/>
      </w:rPr>
    </w:tblStylePr>
    <w:tblStylePr w:type="band1Vert">
      <w:tblPr/>
      <w:tcPr>
        <w:shd w:val="clear" w:color="auto" w:fill="FFF8DF" w:themeFill="accent1" w:themeFillTint="33"/>
      </w:tcPr>
    </w:tblStylePr>
    <w:tblStylePr w:type="band1Horz">
      <w:tblPr/>
      <w:tcPr>
        <w:shd w:val="clear" w:color="auto" w:fill="FFF8DF" w:themeFill="accent1" w:themeFillTint="33"/>
      </w:tcPr>
    </w:tblStylePr>
  </w:style>
  <w:style w:type="table" w:styleId="Gitternetztabelle1hell-Akzent2">
    <w:name w:val="Grid Table 1 Light Accent 2"/>
    <w:basedOn w:val="NormaleTabelle"/>
    <w:uiPriority w:val="46"/>
    <w:rsid w:val="00A51A1F"/>
    <w:pPr>
      <w:spacing w:after="0" w:line="240" w:lineRule="auto"/>
    </w:pPr>
    <w:tblPr>
      <w:tblStyleRowBandSize w:val="1"/>
      <w:tblStyleColBandSize w:val="1"/>
      <w:tblBorders>
        <w:top w:val="single" w:sz="4" w:space="0" w:color="FFF7D9" w:themeColor="accent2" w:themeTint="66"/>
        <w:left w:val="single" w:sz="4" w:space="0" w:color="FFF7D9" w:themeColor="accent2" w:themeTint="66"/>
        <w:bottom w:val="single" w:sz="4" w:space="0" w:color="FFF7D9" w:themeColor="accent2" w:themeTint="66"/>
        <w:right w:val="single" w:sz="4" w:space="0" w:color="FFF7D9" w:themeColor="accent2" w:themeTint="66"/>
        <w:insideH w:val="single" w:sz="4" w:space="0" w:color="FFF7D9" w:themeColor="accent2" w:themeTint="66"/>
        <w:insideV w:val="single" w:sz="4" w:space="0" w:color="FFF7D9" w:themeColor="accent2" w:themeTint="66"/>
      </w:tblBorders>
    </w:tblPr>
    <w:tblStylePr w:type="firstRow">
      <w:rPr>
        <w:b/>
        <w:bCs/>
      </w:rPr>
      <w:tblPr/>
      <w:tcPr>
        <w:tcBorders>
          <w:bottom w:val="single" w:sz="12" w:space="0" w:color="FFF4C6" w:themeColor="accent2" w:themeTint="99"/>
        </w:tcBorders>
      </w:tcPr>
    </w:tblStylePr>
    <w:tblStylePr w:type="lastRow">
      <w:rPr>
        <w:b/>
        <w:bCs/>
      </w:rPr>
      <w:tblPr/>
      <w:tcPr>
        <w:tcBorders>
          <w:top w:val="double" w:sz="2" w:space="0" w:color="FFF4C6" w:themeColor="accent2" w:themeTint="99"/>
        </w:tcBorders>
      </w:tcPr>
    </w:tblStylePr>
    <w:tblStylePr w:type="firstCol">
      <w:rPr>
        <w:b/>
        <w:bCs/>
      </w:rPr>
    </w:tblStylePr>
    <w:tblStylePr w:type="lastCol">
      <w:rPr>
        <w:b/>
        <w:bCs/>
      </w:rPr>
    </w:tblStylePr>
  </w:style>
  <w:style w:type="table" w:styleId="Gitternetztabelle5dunkelAkzent2">
    <w:name w:val="Grid Table 5 Dark Accent 2"/>
    <w:basedOn w:val="NormaleTabelle"/>
    <w:uiPriority w:val="50"/>
    <w:rsid w:val="00A51A1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BE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EDA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EDA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EDA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EDA1" w:themeFill="accent2"/>
      </w:tcPr>
    </w:tblStylePr>
    <w:tblStylePr w:type="band1Vert">
      <w:tblPr/>
      <w:tcPr>
        <w:shd w:val="clear" w:color="auto" w:fill="FFF7D9" w:themeFill="accent2" w:themeFillTint="66"/>
      </w:tcPr>
    </w:tblStylePr>
    <w:tblStylePr w:type="band1Horz">
      <w:tblPr/>
      <w:tcPr>
        <w:shd w:val="clear" w:color="auto" w:fill="FFF7D9" w:themeFill="accent2" w:themeFillTint="66"/>
      </w:tcPr>
    </w:tblStylePr>
  </w:style>
  <w:style w:type="paragraph" w:styleId="Sprechblasentext">
    <w:name w:val="Balloon Text"/>
    <w:basedOn w:val="Standard"/>
    <w:link w:val="SprechblasentextZchn"/>
    <w:uiPriority w:val="99"/>
    <w:semiHidden/>
    <w:unhideWhenUsed/>
    <w:rsid w:val="00BD6F19"/>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6F19"/>
    <w:rPr>
      <w:rFonts w:ascii="Segoe UI" w:hAnsi="Segoe UI" w:cs="Segoe UI"/>
      <w:sz w:val="18"/>
      <w:szCs w:val="18"/>
    </w:rPr>
  </w:style>
  <w:style w:type="paragraph" w:styleId="KeinLeerraum">
    <w:name w:val="No Spacing"/>
    <w:uiPriority w:val="1"/>
    <w:qFormat/>
    <w:rsid w:val="00766C78"/>
    <w:pPr>
      <w:spacing w:after="0" w:line="240" w:lineRule="auto"/>
      <w:jc w:val="both"/>
    </w:pPr>
    <w:rPr>
      <w:rFonts w:ascii="AvenirNext LT Pro Regular" w:hAnsi="AvenirNext LT Pro Regular"/>
    </w:rPr>
  </w:style>
  <w:style w:type="character" w:customStyle="1" w:styleId="berschrift5Zchn">
    <w:name w:val="Überschrift 5 Zchn"/>
    <w:aliases w:val="tilo Überschrift 5 Zchn"/>
    <w:basedOn w:val="Absatz-Standardschriftart"/>
    <w:link w:val="berschrift5"/>
    <w:uiPriority w:val="9"/>
    <w:rsid w:val="00757657"/>
    <w:rPr>
      <w:rFonts w:ascii="Avenir Next LT Pro Demi" w:eastAsiaTheme="majorEastAsia" w:hAnsi="Avenir Next LT Pro Demi" w:cstheme="majorBidi"/>
      <w:b/>
      <w:color w:val="1C1C1B" w:themeColor="text1"/>
    </w:rPr>
  </w:style>
  <w:style w:type="paragraph" w:styleId="Titel">
    <w:name w:val="Title"/>
    <w:aliases w:val="tilo Titel"/>
    <w:basedOn w:val="Standard"/>
    <w:next w:val="Standard"/>
    <w:link w:val="TitelZchn"/>
    <w:autoRedefine/>
    <w:uiPriority w:val="10"/>
    <w:qFormat/>
    <w:rsid w:val="00757657"/>
    <w:rPr>
      <w:rFonts w:ascii="Avenir Next LT Pro Demi" w:eastAsiaTheme="majorEastAsia" w:hAnsi="Avenir Next LT Pro Demi" w:cstheme="majorBidi"/>
      <w:b/>
      <w:caps/>
      <w:spacing w:val="-10"/>
      <w:kern w:val="28"/>
      <w:sz w:val="56"/>
      <w:szCs w:val="56"/>
    </w:rPr>
  </w:style>
  <w:style w:type="character" w:customStyle="1" w:styleId="TitelZchn">
    <w:name w:val="Titel Zchn"/>
    <w:aliases w:val="tilo Titel Zchn"/>
    <w:basedOn w:val="Absatz-Standardschriftart"/>
    <w:link w:val="Titel"/>
    <w:uiPriority w:val="10"/>
    <w:rsid w:val="00757657"/>
    <w:rPr>
      <w:rFonts w:ascii="Avenir Next LT Pro Demi" w:eastAsiaTheme="majorEastAsia" w:hAnsi="Avenir Next LT Pro Demi" w:cstheme="majorBidi"/>
      <w:b/>
      <w:caps/>
      <w:spacing w:val="-10"/>
      <w:kern w:val="28"/>
      <w:sz w:val="56"/>
      <w:szCs w:val="56"/>
    </w:rPr>
  </w:style>
  <w:style w:type="character" w:styleId="Platzhaltertext">
    <w:name w:val="Placeholder Text"/>
    <w:basedOn w:val="Absatz-Standardschriftart"/>
    <w:uiPriority w:val="99"/>
    <w:semiHidden/>
    <w:rsid w:val="00EC4A8A"/>
    <w:rPr>
      <w:color w:val="808080"/>
    </w:rPr>
  </w:style>
  <w:style w:type="character" w:customStyle="1" w:styleId="berschrift6Zchn">
    <w:name w:val="Überschrift 6 Zchn"/>
    <w:basedOn w:val="Absatz-Standardschriftart"/>
    <w:link w:val="berschrift6"/>
    <w:uiPriority w:val="9"/>
    <w:rsid w:val="0057642D"/>
    <w:rPr>
      <w:rFonts w:asciiTheme="majorHAnsi" w:eastAsiaTheme="majorEastAsia" w:hAnsiTheme="majorHAnsi" w:cstheme="majorBidi"/>
      <w:color w:val="B08D00" w:themeColor="accent1" w:themeShade="7F"/>
    </w:rPr>
  </w:style>
  <w:style w:type="character" w:styleId="IntensiveHervorhebung">
    <w:name w:val="Intense Emphasis"/>
    <w:basedOn w:val="Absatz-Standardschriftart"/>
    <w:uiPriority w:val="21"/>
    <w:qFormat/>
    <w:rsid w:val="00422E02"/>
    <w:rPr>
      <w:rFonts w:ascii="Avenir Next LT Pro" w:hAnsi="Avenir Next LT Pro"/>
      <w:i/>
      <w:iCs/>
      <w:color w:val="FFFFFF" w:themeColor="background1"/>
      <w:bdr w:val="single" w:sz="4" w:space="0" w:color="auto"/>
      <w:shd w:val="clear" w:color="auto" w:fill="1C1C1B" w:themeFill="text1"/>
    </w:rPr>
  </w:style>
  <w:style w:type="character" w:customStyle="1" w:styleId="berschrift7Zchn">
    <w:name w:val="Überschrift 7 Zchn"/>
    <w:basedOn w:val="Absatz-Standardschriftart"/>
    <w:link w:val="berschrift7"/>
    <w:uiPriority w:val="9"/>
    <w:rsid w:val="00BC5E4B"/>
    <w:rPr>
      <w:rFonts w:asciiTheme="majorHAnsi" w:eastAsiaTheme="majorEastAsia" w:hAnsiTheme="majorHAnsi" w:cstheme="majorBidi"/>
      <w:i/>
      <w:iCs/>
      <w:color w:val="B08D00" w:themeColor="accent1" w:themeShade="7F"/>
    </w:rPr>
  </w:style>
  <w:style w:type="character" w:styleId="Buchtitel">
    <w:name w:val="Book Title"/>
    <w:basedOn w:val="Absatz-Standardschriftart"/>
    <w:uiPriority w:val="33"/>
    <w:qFormat/>
    <w:rsid w:val="00757657"/>
    <w:rPr>
      <w:rFonts w:ascii="Avenir Next LT Pro" w:hAnsi="Avenir Next LT Pro"/>
      <w:b/>
      <w:bCs/>
      <w:i w:val="0"/>
      <w:iCs/>
      <w:spacing w:val="5"/>
      <w:sz w:val="22"/>
    </w:rPr>
  </w:style>
  <w:style w:type="character" w:styleId="IntensiverVerweis">
    <w:name w:val="Intense Reference"/>
    <w:basedOn w:val="Absatz-Standardschriftart"/>
    <w:uiPriority w:val="32"/>
    <w:qFormat/>
    <w:rsid w:val="00757657"/>
    <w:rPr>
      <w:rFonts w:ascii="Avenir Next LT Pro" w:hAnsi="Avenir Next LT Pro"/>
      <w:b/>
      <w:bCs/>
      <w:caps w:val="0"/>
      <w:smallCaps/>
      <w:color w:val="1C1C1B" w:themeColor="text1"/>
      <w:spacing w:val="5"/>
    </w:rPr>
  </w:style>
  <w:style w:type="character" w:styleId="SchwacherVerweis">
    <w:name w:val="Subtle Reference"/>
    <w:basedOn w:val="Absatz-Standardschriftart"/>
    <w:uiPriority w:val="31"/>
    <w:qFormat/>
    <w:rsid w:val="00757657"/>
    <w:rPr>
      <w:rFonts w:ascii="Avenir Next LT Pro" w:hAnsi="Avenir Next LT Pro"/>
      <w:caps w:val="0"/>
      <w:smallCaps/>
      <w:color w:val="1C1C1B" w:themeColor="text1"/>
      <w:sz w:val="22"/>
    </w:rPr>
  </w:style>
  <w:style w:type="paragraph" w:styleId="IntensivesZitat">
    <w:name w:val="Intense Quote"/>
    <w:basedOn w:val="Standard"/>
    <w:next w:val="Standard"/>
    <w:link w:val="IntensivesZitatZchn"/>
    <w:autoRedefine/>
    <w:uiPriority w:val="30"/>
    <w:qFormat/>
    <w:rsid w:val="00757657"/>
    <w:pPr>
      <w:spacing w:before="360" w:after="360"/>
      <w:ind w:right="864"/>
    </w:pPr>
    <w:rPr>
      <w:i/>
      <w:iCs/>
      <w:color w:val="1C1C1B" w:themeColor="text1"/>
      <w:sz w:val="40"/>
    </w:rPr>
  </w:style>
  <w:style w:type="character" w:customStyle="1" w:styleId="IntensivesZitatZchn">
    <w:name w:val="Intensives Zitat Zchn"/>
    <w:basedOn w:val="Absatz-Standardschriftart"/>
    <w:link w:val="IntensivesZitat"/>
    <w:uiPriority w:val="30"/>
    <w:rsid w:val="00757657"/>
    <w:rPr>
      <w:rFonts w:ascii="Avenir Next LT Pro" w:hAnsi="Avenir Next LT Pro"/>
      <w:i/>
      <w:iCs/>
      <w:color w:val="1C1C1B" w:themeColor="text1"/>
      <w:sz w:val="40"/>
    </w:rPr>
  </w:style>
  <w:style w:type="paragraph" w:styleId="Zitat">
    <w:name w:val="Quote"/>
    <w:basedOn w:val="Standard"/>
    <w:next w:val="Standard"/>
    <w:link w:val="ZitatZchn"/>
    <w:autoRedefine/>
    <w:uiPriority w:val="29"/>
    <w:qFormat/>
    <w:rsid w:val="00913484"/>
    <w:pPr>
      <w:spacing w:before="200" w:after="160"/>
      <w:ind w:left="864" w:right="864"/>
      <w:jc w:val="left"/>
    </w:pPr>
    <w:rPr>
      <w:b/>
      <w:i/>
      <w:iCs/>
      <w:color w:val="1C1C1B" w:themeColor="text1"/>
    </w:rPr>
  </w:style>
  <w:style w:type="character" w:customStyle="1" w:styleId="ZitatZchn">
    <w:name w:val="Zitat Zchn"/>
    <w:basedOn w:val="Absatz-Standardschriftart"/>
    <w:link w:val="Zitat"/>
    <w:uiPriority w:val="29"/>
    <w:rsid w:val="00913484"/>
    <w:rPr>
      <w:rFonts w:ascii="Avenir Next LT Pro" w:hAnsi="Avenir Next LT Pro"/>
      <w:b/>
      <w:i/>
      <w:iCs/>
      <w:color w:val="1C1C1B" w:themeColor="text1"/>
    </w:rPr>
  </w:style>
  <w:style w:type="character" w:styleId="Fett">
    <w:name w:val="Strong"/>
    <w:basedOn w:val="Absatz-Standardschriftart"/>
    <w:uiPriority w:val="22"/>
    <w:qFormat/>
    <w:rsid w:val="00422E02"/>
    <w:rPr>
      <w:rFonts w:ascii="Avenir Next LT Pro" w:hAnsi="Avenir Next LT Pro"/>
      <w:b/>
      <w:bCs/>
    </w:rPr>
  </w:style>
  <w:style w:type="character" w:styleId="SchwacheHervorhebung">
    <w:name w:val="Subtle Emphasis"/>
    <w:basedOn w:val="Absatz-Standardschriftart"/>
    <w:uiPriority w:val="19"/>
    <w:qFormat/>
    <w:rsid w:val="00757657"/>
    <w:rPr>
      <w:rFonts w:ascii="Avenir Next LT Pro" w:hAnsi="Avenir Next LT Pro"/>
      <w:i/>
      <w:iCs/>
      <w:color w:val="auto"/>
      <w:bdr w:val="single" w:sz="4" w:space="0" w:color="FFE163" w:themeColor="accent1"/>
      <w:shd w:val="clear" w:color="auto" w:fill="FFE163" w:themeFill="accent1"/>
    </w:rPr>
  </w:style>
  <w:style w:type="character" w:styleId="Hervorhebung">
    <w:name w:val="Emphasis"/>
    <w:basedOn w:val="Absatz-Standardschriftart"/>
    <w:uiPriority w:val="20"/>
    <w:qFormat/>
    <w:rsid w:val="00757657"/>
    <w:rPr>
      <w:rFonts w:ascii="Avenir Next LT Pro" w:hAnsi="Avenir Next LT Pro"/>
      <w:i/>
      <w:iCs/>
      <w:color w:val="1C1C1B" w:themeColor="text1"/>
    </w:rPr>
  </w:style>
  <w:style w:type="character" w:customStyle="1" w:styleId="berschrift8Zchn">
    <w:name w:val="Überschrift 8 Zchn"/>
    <w:basedOn w:val="Absatz-Standardschriftart"/>
    <w:link w:val="berschrift8"/>
    <w:uiPriority w:val="9"/>
    <w:semiHidden/>
    <w:rsid w:val="00432918"/>
    <w:rPr>
      <w:rFonts w:eastAsiaTheme="majorEastAsia" w:cstheme="majorBidi"/>
      <w:i/>
      <w:iCs/>
      <w:color w:val="3F3F3D" w:themeColor="text1" w:themeTint="D8"/>
    </w:rPr>
  </w:style>
  <w:style w:type="character" w:customStyle="1" w:styleId="berschrift9Zchn">
    <w:name w:val="Überschrift 9 Zchn"/>
    <w:basedOn w:val="Absatz-Standardschriftart"/>
    <w:link w:val="berschrift9"/>
    <w:uiPriority w:val="9"/>
    <w:semiHidden/>
    <w:rsid w:val="00432918"/>
    <w:rPr>
      <w:rFonts w:eastAsiaTheme="majorEastAsia" w:cstheme="majorBidi"/>
      <w:color w:val="3F3F3D" w:themeColor="text1" w:themeTint="D8"/>
    </w:rPr>
  </w:style>
  <w:style w:type="character" w:styleId="Kommentarzeichen">
    <w:name w:val="annotation reference"/>
    <w:basedOn w:val="Absatz-Standardschriftart"/>
    <w:uiPriority w:val="99"/>
    <w:semiHidden/>
    <w:unhideWhenUsed/>
    <w:rsid w:val="00066773"/>
    <w:rPr>
      <w:sz w:val="16"/>
      <w:szCs w:val="16"/>
    </w:rPr>
  </w:style>
  <w:style w:type="paragraph" w:styleId="Kommentartext">
    <w:name w:val="annotation text"/>
    <w:basedOn w:val="Standard"/>
    <w:link w:val="KommentartextZchn"/>
    <w:uiPriority w:val="99"/>
    <w:unhideWhenUsed/>
    <w:rsid w:val="00066773"/>
    <w:rPr>
      <w:sz w:val="20"/>
      <w:szCs w:val="20"/>
    </w:rPr>
  </w:style>
  <w:style w:type="character" w:customStyle="1" w:styleId="KommentartextZchn">
    <w:name w:val="Kommentartext Zchn"/>
    <w:basedOn w:val="Absatz-Standardschriftart"/>
    <w:link w:val="Kommentartext"/>
    <w:uiPriority w:val="99"/>
    <w:rsid w:val="00066773"/>
    <w:rPr>
      <w:rFonts w:ascii="Avenir Next LT Pro" w:hAnsi="Avenir Next LT Pro"/>
      <w:sz w:val="20"/>
      <w:szCs w:val="20"/>
    </w:rPr>
  </w:style>
  <w:style w:type="paragraph" w:styleId="Kommentarthema">
    <w:name w:val="annotation subject"/>
    <w:basedOn w:val="Kommentartext"/>
    <w:next w:val="Kommentartext"/>
    <w:link w:val="KommentarthemaZchn"/>
    <w:uiPriority w:val="99"/>
    <w:semiHidden/>
    <w:unhideWhenUsed/>
    <w:rsid w:val="00066773"/>
    <w:rPr>
      <w:b/>
      <w:bCs/>
    </w:rPr>
  </w:style>
  <w:style w:type="character" w:customStyle="1" w:styleId="KommentarthemaZchn">
    <w:name w:val="Kommentarthema Zchn"/>
    <w:basedOn w:val="KommentartextZchn"/>
    <w:link w:val="Kommentarthema"/>
    <w:uiPriority w:val="99"/>
    <w:semiHidden/>
    <w:rsid w:val="00066773"/>
    <w:rPr>
      <w:rFonts w:ascii="Avenir Next LT Pro" w:hAnsi="Avenir Next LT Pro"/>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16471">
      <w:bodyDiv w:val="1"/>
      <w:marLeft w:val="0"/>
      <w:marRight w:val="0"/>
      <w:marTop w:val="0"/>
      <w:marBottom w:val="0"/>
      <w:divBdr>
        <w:top w:val="none" w:sz="0" w:space="0" w:color="auto"/>
        <w:left w:val="none" w:sz="0" w:space="0" w:color="auto"/>
        <w:bottom w:val="none" w:sz="0" w:space="0" w:color="auto"/>
        <w:right w:val="none" w:sz="0" w:space="0" w:color="auto"/>
      </w:divBdr>
    </w:div>
    <w:div w:id="142159616">
      <w:bodyDiv w:val="1"/>
      <w:marLeft w:val="0"/>
      <w:marRight w:val="0"/>
      <w:marTop w:val="0"/>
      <w:marBottom w:val="0"/>
      <w:divBdr>
        <w:top w:val="none" w:sz="0" w:space="0" w:color="auto"/>
        <w:left w:val="none" w:sz="0" w:space="0" w:color="auto"/>
        <w:bottom w:val="none" w:sz="0" w:space="0" w:color="auto"/>
        <w:right w:val="none" w:sz="0" w:space="0" w:color="auto"/>
      </w:divBdr>
      <w:divsChild>
        <w:div w:id="643774342">
          <w:marLeft w:val="0"/>
          <w:marRight w:val="0"/>
          <w:marTop w:val="0"/>
          <w:marBottom w:val="0"/>
          <w:divBdr>
            <w:top w:val="none" w:sz="0" w:space="0" w:color="auto"/>
            <w:left w:val="none" w:sz="0" w:space="0" w:color="auto"/>
            <w:bottom w:val="none" w:sz="0" w:space="0" w:color="auto"/>
            <w:right w:val="none" w:sz="0" w:space="0" w:color="auto"/>
          </w:divBdr>
        </w:div>
        <w:div w:id="465196972">
          <w:marLeft w:val="0"/>
          <w:marRight w:val="0"/>
          <w:marTop w:val="0"/>
          <w:marBottom w:val="0"/>
          <w:divBdr>
            <w:top w:val="none" w:sz="0" w:space="0" w:color="auto"/>
            <w:left w:val="none" w:sz="0" w:space="0" w:color="auto"/>
            <w:bottom w:val="none" w:sz="0" w:space="0" w:color="auto"/>
            <w:right w:val="none" w:sz="0" w:space="0" w:color="auto"/>
          </w:divBdr>
          <w:divsChild>
            <w:div w:id="1350566359">
              <w:marLeft w:val="0"/>
              <w:marRight w:val="0"/>
              <w:marTop w:val="0"/>
              <w:marBottom w:val="0"/>
              <w:divBdr>
                <w:top w:val="none" w:sz="0" w:space="0" w:color="auto"/>
                <w:left w:val="none" w:sz="0" w:space="0" w:color="auto"/>
                <w:bottom w:val="none" w:sz="0" w:space="0" w:color="auto"/>
                <w:right w:val="none" w:sz="0" w:space="0" w:color="auto"/>
              </w:divBdr>
              <w:divsChild>
                <w:div w:id="678043492">
                  <w:marLeft w:val="0"/>
                  <w:marRight w:val="0"/>
                  <w:marTop w:val="0"/>
                  <w:marBottom w:val="0"/>
                  <w:divBdr>
                    <w:top w:val="single" w:sz="6" w:space="0" w:color="DFE1E2"/>
                    <w:left w:val="single" w:sz="6" w:space="0" w:color="DFE1E2"/>
                    <w:bottom w:val="single" w:sz="6" w:space="0" w:color="DFE1E2"/>
                    <w:right w:val="single" w:sz="6" w:space="0" w:color="DFE1E2"/>
                  </w:divBdr>
                  <w:divsChild>
                    <w:div w:id="886575385">
                      <w:marLeft w:val="0"/>
                      <w:marRight w:val="0"/>
                      <w:marTop w:val="0"/>
                      <w:marBottom w:val="0"/>
                      <w:divBdr>
                        <w:top w:val="none" w:sz="0" w:space="0" w:color="auto"/>
                        <w:left w:val="none" w:sz="0" w:space="0" w:color="auto"/>
                        <w:bottom w:val="none" w:sz="0" w:space="0" w:color="auto"/>
                        <w:right w:val="none" w:sz="0" w:space="0" w:color="auto"/>
                      </w:divBdr>
                      <w:divsChild>
                        <w:div w:id="1080060196">
                          <w:marLeft w:val="0"/>
                          <w:marRight w:val="0"/>
                          <w:marTop w:val="0"/>
                          <w:marBottom w:val="0"/>
                          <w:divBdr>
                            <w:top w:val="none" w:sz="0" w:space="0" w:color="auto"/>
                            <w:left w:val="none" w:sz="0" w:space="0" w:color="auto"/>
                            <w:bottom w:val="none" w:sz="0" w:space="0" w:color="auto"/>
                            <w:right w:val="none" w:sz="0" w:space="0" w:color="auto"/>
                          </w:divBdr>
                          <w:divsChild>
                            <w:div w:id="1934122072">
                              <w:marLeft w:val="0"/>
                              <w:marRight w:val="0"/>
                              <w:marTop w:val="0"/>
                              <w:marBottom w:val="0"/>
                              <w:divBdr>
                                <w:top w:val="none" w:sz="0" w:space="0" w:color="auto"/>
                                <w:left w:val="none" w:sz="0" w:space="0" w:color="auto"/>
                                <w:bottom w:val="none" w:sz="0" w:space="0" w:color="auto"/>
                                <w:right w:val="none" w:sz="0" w:space="0" w:color="auto"/>
                              </w:divBdr>
                              <w:divsChild>
                                <w:div w:id="1699351942">
                                  <w:marLeft w:val="0"/>
                                  <w:marRight w:val="0"/>
                                  <w:marTop w:val="0"/>
                                  <w:marBottom w:val="0"/>
                                  <w:divBdr>
                                    <w:top w:val="none" w:sz="0" w:space="0" w:color="auto"/>
                                    <w:left w:val="none" w:sz="0" w:space="0" w:color="auto"/>
                                    <w:bottom w:val="none" w:sz="0" w:space="0" w:color="auto"/>
                                    <w:right w:val="none" w:sz="0" w:space="0" w:color="auto"/>
                                  </w:divBdr>
                                  <w:divsChild>
                                    <w:div w:id="759955575">
                                      <w:marLeft w:val="0"/>
                                      <w:marRight w:val="0"/>
                                      <w:marTop w:val="0"/>
                                      <w:marBottom w:val="0"/>
                                      <w:divBdr>
                                        <w:top w:val="none" w:sz="0" w:space="0" w:color="auto"/>
                                        <w:left w:val="none" w:sz="0" w:space="0" w:color="auto"/>
                                        <w:bottom w:val="none" w:sz="0" w:space="0" w:color="auto"/>
                                        <w:right w:val="none" w:sz="0" w:space="0" w:color="auto"/>
                                      </w:divBdr>
                                      <w:divsChild>
                                        <w:div w:id="1954314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451365">
                                  <w:marLeft w:val="0"/>
                                  <w:marRight w:val="0"/>
                                  <w:marTop w:val="0"/>
                                  <w:marBottom w:val="0"/>
                                  <w:divBdr>
                                    <w:top w:val="none" w:sz="0" w:space="0" w:color="auto"/>
                                    <w:left w:val="none" w:sz="0" w:space="0" w:color="auto"/>
                                    <w:bottom w:val="none" w:sz="0" w:space="0" w:color="auto"/>
                                    <w:right w:val="none" w:sz="0" w:space="0" w:color="auto"/>
                                  </w:divBdr>
                                  <w:divsChild>
                                    <w:div w:id="2048871390">
                                      <w:marLeft w:val="0"/>
                                      <w:marRight w:val="0"/>
                                      <w:marTop w:val="0"/>
                                      <w:marBottom w:val="0"/>
                                      <w:divBdr>
                                        <w:top w:val="none" w:sz="0" w:space="0" w:color="auto"/>
                                        <w:left w:val="none" w:sz="0" w:space="0" w:color="auto"/>
                                        <w:bottom w:val="none" w:sz="0" w:space="0" w:color="auto"/>
                                        <w:right w:val="none" w:sz="0" w:space="0" w:color="auto"/>
                                      </w:divBdr>
                                      <w:divsChild>
                                        <w:div w:id="177151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698504">
                                  <w:marLeft w:val="0"/>
                                  <w:marRight w:val="0"/>
                                  <w:marTop w:val="0"/>
                                  <w:marBottom w:val="0"/>
                                  <w:divBdr>
                                    <w:top w:val="none" w:sz="0" w:space="0" w:color="auto"/>
                                    <w:left w:val="none" w:sz="0" w:space="0" w:color="auto"/>
                                    <w:bottom w:val="none" w:sz="0" w:space="0" w:color="auto"/>
                                    <w:right w:val="none" w:sz="0" w:space="0" w:color="auto"/>
                                  </w:divBdr>
                                  <w:divsChild>
                                    <w:div w:id="521363983">
                                      <w:marLeft w:val="0"/>
                                      <w:marRight w:val="0"/>
                                      <w:marTop w:val="0"/>
                                      <w:marBottom w:val="0"/>
                                      <w:divBdr>
                                        <w:top w:val="none" w:sz="0" w:space="0" w:color="auto"/>
                                        <w:left w:val="none" w:sz="0" w:space="0" w:color="auto"/>
                                        <w:bottom w:val="none" w:sz="0" w:space="0" w:color="auto"/>
                                        <w:right w:val="none" w:sz="0" w:space="0" w:color="auto"/>
                                      </w:divBdr>
                                      <w:divsChild>
                                        <w:div w:id="949242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637191">
                                  <w:marLeft w:val="0"/>
                                  <w:marRight w:val="0"/>
                                  <w:marTop w:val="0"/>
                                  <w:marBottom w:val="0"/>
                                  <w:divBdr>
                                    <w:top w:val="none" w:sz="0" w:space="0" w:color="auto"/>
                                    <w:left w:val="none" w:sz="0" w:space="0" w:color="auto"/>
                                    <w:bottom w:val="none" w:sz="0" w:space="0" w:color="auto"/>
                                    <w:right w:val="none" w:sz="0" w:space="0" w:color="auto"/>
                                  </w:divBdr>
                                  <w:divsChild>
                                    <w:div w:id="189344289">
                                      <w:marLeft w:val="0"/>
                                      <w:marRight w:val="0"/>
                                      <w:marTop w:val="0"/>
                                      <w:marBottom w:val="0"/>
                                      <w:divBdr>
                                        <w:top w:val="none" w:sz="0" w:space="0" w:color="auto"/>
                                        <w:left w:val="none" w:sz="0" w:space="0" w:color="auto"/>
                                        <w:bottom w:val="none" w:sz="0" w:space="0" w:color="auto"/>
                                        <w:right w:val="none" w:sz="0" w:space="0" w:color="auto"/>
                                      </w:divBdr>
                                      <w:divsChild>
                                        <w:div w:id="1272395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51760">
                                  <w:marLeft w:val="0"/>
                                  <w:marRight w:val="0"/>
                                  <w:marTop w:val="0"/>
                                  <w:marBottom w:val="0"/>
                                  <w:divBdr>
                                    <w:top w:val="none" w:sz="0" w:space="0" w:color="auto"/>
                                    <w:left w:val="none" w:sz="0" w:space="0" w:color="auto"/>
                                    <w:bottom w:val="none" w:sz="0" w:space="0" w:color="auto"/>
                                    <w:right w:val="none" w:sz="0" w:space="0" w:color="auto"/>
                                  </w:divBdr>
                                  <w:divsChild>
                                    <w:div w:id="1291862757">
                                      <w:marLeft w:val="0"/>
                                      <w:marRight w:val="0"/>
                                      <w:marTop w:val="0"/>
                                      <w:marBottom w:val="0"/>
                                      <w:divBdr>
                                        <w:top w:val="none" w:sz="0" w:space="0" w:color="auto"/>
                                        <w:left w:val="none" w:sz="0" w:space="0" w:color="auto"/>
                                        <w:bottom w:val="none" w:sz="0" w:space="0" w:color="auto"/>
                                        <w:right w:val="none" w:sz="0" w:space="0" w:color="auto"/>
                                      </w:divBdr>
                                      <w:divsChild>
                                        <w:div w:id="60169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351405">
                                  <w:marLeft w:val="0"/>
                                  <w:marRight w:val="0"/>
                                  <w:marTop w:val="0"/>
                                  <w:marBottom w:val="0"/>
                                  <w:divBdr>
                                    <w:top w:val="none" w:sz="0" w:space="0" w:color="auto"/>
                                    <w:left w:val="none" w:sz="0" w:space="0" w:color="auto"/>
                                    <w:bottom w:val="none" w:sz="0" w:space="0" w:color="auto"/>
                                    <w:right w:val="none" w:sz="0" w:space="0" w:color="auto"/>
                                  </w:divBdr>
                                  <w:divsChild>
                                    <w:div w:id="1241719037">
                                      <w:marLeft w:val="0"/>
                                      <w:marRight w:val="0"/>
                                      <w:marTop w:val="0"/>
                                      <w:marBottom w:val="0"/>
                                      <w:divBdr>
                                        <w:top w:val="none" w:sz="0" w:space="0" w:color="auto"/>
                                        <w:left w:val="none" w:sz="0" w:space="0" w:color="auto"/>
                                        <w:bottom w:val="none" w:sz="0" w:space="0" w:color="auto"/>
                                        <w:right w:val="none" w:sz="0" w:space="0" w:color="auto"/>
                                      </w:divBdr>
                                      <w:divsChild>
                                        <w:div w:id="1011877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13425">
                                  <w:marLeft w:val="0"/>
                                  <w:marRight w:val="0"/>
                                  <w:marTop w:val="0"/>
                                  <w:marBottom w:val="0"/>
                                  <w:divBdr>
                                    <w:top w:val="none" w:sz="0" w:space="0" w:color="auto"/>
                                    <w:left w:val="none" w:sz="0" w:space="0" w:color="auto"/>
                                    <w:bottom w:val="none" w:sz="0" w:space="0" w:color="auto"/>
                                    <w:right w:val="none" w:sz="0" w:space="0" w:color="auto"/>
                                  </w:divBdr>
                                  <w:divsChild>
                                    <w:div w:id="556745336">
                                      <w:marLeft w:val="0"/>
                                      <w:marRight w:val="0"/>
                                      <w:marTop w:val="0"/>
                                      <w:marBottom w:val="0"/>
                                      <w:divBdr>
                                        <w:top w:val="none" w:sz="0" w:space="0" w:color="auto"/>
                                        <w:left w:val="none" w:sz="0" w:space="0" w:color="auto"/>
                                        <w:bottom w:val="none" w:sz="0" w:space="0" w:color="auto"/>
                                        <w:right w:val="none" w:sz="0" w:space="0" w:color="auto"/>
                                      </w:divBdr>
                                      <w:divsChild>
                                        <w:div w:id="100763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217810">
                                  <w:marLeft w:val="0"/>
                                  <w:marRight w:val="0"/>
                                  <w:marTop w:val="0"/>
                                  <w:marBottom w:val="0"/>
                                  <w:divBdr>
                                    <w:top w:val="none" w:sz="0" w:space="0" w:color="auto"/>
                                    <w:left w:val="none" w:sz="0" w:space="0" w:color="auto"/>
                                    <w:bottom w:val="none" w:sz="0" w:space="0" w:color="auto"/>
                                    <w:right w:val="none" w:sz="0" w:space="0" w:color="auto"/>
                                  </w:divBdr>
                                  <w:divsChild>
                                    <w:div w:id="5790408">
                                      <w:marLeft w:val="0"/>
                                      <w:marRight w:val="0"/>
                                      <w:marTop w:val="0"/>
                                      <w:marBottom w:val="0"/>
                                      <w:divBdr>
                                        <w:top w:val="none" w:sz="0" w:space="0" w:color="auto"/>
                                        <w:left w:val="none" w:sz="0" w:space="0" w:color="auto"/>
                                        <w:bottom w:val="none" w:sz="0" w:space="0" w:color="auto"/>
                                        <w:right w:val="none" w:sz="0" w:space="0" w:color="auto"/>
                                      </w:divBdr>
                                      <w:divsChild>
                                        <w:div w:id="34690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979582">
                                  <w:marLeft w:val="0"/>
                                  <w:marRight w:val="0"/>
                                  <w:marTop w:val="0"/>
                                  <w:marBottom w:val="0"/>
                                  <w:divBdr>
                                    <w:top w:val="none" w:sz="0" w:space="0" w:color="auto"/>
                                    <w:left w:val="none" w:sz="0" w:space="0" w:color="auto"/>
                                    <w:bottom w:val="none" w:sz="0" w:space="0" w:color="auto"/>
                                    <w:right w:val="none" w:sz="0" w:space="0" w:color="auto"/>
                                  </w:divBdr>
                                  <w:divsChild>
                                    <w:div w:id="1976909116">
                                      <w:marLeft w:val="0"/>
                                      <w:marRight w:val="0"/>
                                      <w:marTop w:val="0"/>
                                      <w:marBottom w:val="0"/>
                                      <w:divBdr>
                                        <w:top w:val="none" w:sz="0" w:space="0" w:color="auto"/>
                                        <w:left w:val="none" w:sz="0" w:space="0" w:color="auto"/>
                                        <w:bottom w:val="none" w:sz="0" w:space="0" w:color="auto"/>
                                        <w:right w:val="none" w:sz="0" w:space="0" w:color="auto"/>
                                      </w:divBdr>
                                      <w:divsChild>
                                        <w:div w:id="34544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81139339">
      <w:bodyDiv w:val="1"/>
      <w:marLeft w:val="0"/>
      <w:marRight w:val="0"/>
      <w:marTop w:val="0"/>
      <w:marBottom w:val="0"/>
      <w:divBdr>
        <w:top w:val="none" w:sz="0" w:space="0" w:color="auto"/>
        <w:left w:val="none" w:sz="0" w:space="0" w:color="auto"/>
        <w:bottom w:val="none" w:sz="0" w:space="0" w:color="auto"/>
        <w:right w:val="none" w:sz="0" w:space="0" w:color="auto"/>
      </w:divBdr>
    </w:div>
    <w:div w:id="857238201">
      <w:bodyDiv w:val="1"/>
      <w:marLeft w:val="0"/>
      <w:marRight w:val="0"/>
      <w:marTop w:val="0"/>
      <w:marBottom w:val="0"/>
      <w:divBdr>
        <w:top w:val="none" w:sz="0" w:space="0" w:color="auto"/>
        <w:left w:val="none" w:sz="0" w:space="0" w:color="auto"/>
        <w:bottom w:val="none" w:sz="0" w:space="0" w:color="auto"/>
        <w:right w:val="none" w:sz="0" w:space="0" w:color="auto"/>
      </w:divBdr>
    </w:div>
    <w:div w:id="1174107336">
      <w:bodyDiv w:val="1"/>
      <w:marLeft w:val="0"/>
      <w:marRight w:val="0"/>
      <w:marTop w:val="0"/>
      <w:marBottom w:val="0"/>
      <w:divBdr>
        <w:top w:val="none" w:sz="0" w:space="0" w:color="auto"/>
        <w:left w:val="none" w:sz="0" w:space="0" w:color="auto"/>
        <w:bottom w:val="none" w:sz="0" w:space="0" w:color="auto"/>
        <w:right w:val="none" w:sz="0" w:space="0" w:color="auto"/>
      </w:divBdr>
    </w:div>
    <w:div w:id="1423644802">
      <w:bodyDiv w:val="1"/>
      <w:marLeft w:val="0"/>
      <w:marRight w:val="0"/>
      <w:marTop w:val="0"/>
      <w:marBottom w:val="0"/>
      <w:divBdr>
        <w:top w:val="none" w:sz="0" w:space="0" w:color="auto"/>
        <w:left w:val="none" w:sz="0" w:space="0" w:color="auto"/>
        <w:bottom w:val="none" w:sz="0" w:space="0" w:color="auto"/>
        <w:right w:val="none" w:sz="0" w:space="0" w:color="auto"/>
      </w:divBdr>
    </w:div>
    <w:div w:id="1508447181">
      <w:bodyDiv w:val="1"/>
      <w:marLeft w:val="0"/>
      <w:marRight w:val="0"/>
      <w:marTop w:val="0"/>
      <w:marBottom w:val="0"/>
      <w:divBdr>
        <w:top w:val="none" w:sz="0" w:space="0" w:color="auto"/>
        <w:left w:val="none" w:sz="0" w:space="0" w:color="auto"/>
        <w:bottom w:val="none" w:sz="0" w:space="0" w:color="auto"/>
        <w:right w:val="none" w:sz="0" w:space="0" w:color="auto"/>
      </w:divBdr>
    </w:div>
    <w:div w:id="1769963301">
      <w:bodyDiv w:val="1"/>
      <w:marLeft w:val="0"/>
      <w:marRight w:val="0"/>
      <w:marTop w:val="0"/>
      <w:marBottom w:val="0"/>
      <w:divBdr>
        <w:top w:val="none" w:sz="0" w:space="0" w:color="auto"/>
        <w:left w:val="none" w:sz="0" w:space="0" w:color="auto"/>
        <w:bottom w:val="none" w:sz="0" w:space="0" w:color="auto"/>
        <w:right w:val="none" w:sz="0" w:space="0" w:color="auto"/>
      </w:divBdr>
    </w:div>
    <w:div w:id="1995791575">
      <w:bodyDiv w:val="1"/>
      <w:marLeft w:val="0"/>
      <w:marRight w:val="0"/>
      <w:marTop w:val="0"/>
      <w:marBottom w:val="0"/>
      <w:divBdr>
        <w:top w:val="none" w:sz="0" w:space="0" w:color="auto"/>
        <w:left w:val="none" w:sz="0" w:space="0" w:color="auto"/>
        <w:bottom w:val="none" w:sz="0" w:space="0" w:color="auto"/>
        <w:right w:val="none" w:sz="0" w:space="0" w:color="auto"/>
      </w:divBdr>
    </w:div>
    <w:div w:id="2126146757">
      <w:bodyDiv w:val="1"/>
      <w:marLeft w:val="0"/>
      <w:marRight w:val="0"/>
      <w:marTop w:val="0"/>
      <w:marBottom w:val="0"/>
      <w:divBdr>
        <w:top w:val="none" w:sz="0" w:space="0" w:color="auto"/>
        <w:left w:val="none" w:sz="0" w:space="0" w:color="auto"/>
        <w:bottom w:val="none" w:sz="0" w:space="0" w:color="auto"/>
        <w:right w:val="none" w:sz="0" w:space="0" w:color="auto"/>
      </w:divBdr>
      <w:divsChild>
        <w:div w:id="1707175585">
          <w:marLeft w:val="0"/>
          <w:marRight w:val="0"/>
          <w:marTop w:val="0"/>
          <w:marBottom w:val="0"/>
          <w:divBdr>
            <w:top w:val="none" w:sz="0" w:space="0" w:color="auto"/>
            <w:left w:val="none" w:sz="0" w:space="0" w:color="auto"/>
            <w:bottom w:val="none" w:sz="0" w:space="0" w:color="auto"/>
            <w:right w:val="none" w:sz="0" w:space="0" w:color="auto"/>
          </w:divBdr>
        </w:div>
        <w:div w:id="1820808068">
          <w:marLeft w:val="0"/>
          <w:marRight w:val="0"/>
          <w:marTop w:val="0"/>
          <w:marBottom w:val="0"/>
          <w:divBdr>
            <w:top w:val="none" w:sz="0" w:space="0" w:color="auto"/>
            <w:left w:val="none" w:sz="0" w:space="0" w:color="auto"/>
            <w:bottom w:val="none" w:sz="0" w:space="0" w:color="auto"/>
            <w:right w:val="none" w:sz="0" w:space="0" w:color="auto"/>
          </w:divBdr>
          <w:divsChild>
            <w:div w:id="1655404865">
              <w:marLeft w:val="0"/>
              <w:marRight w:val="0"/>
              <w:marTop w:val="0"/>
              <w:marBottom w:val="0"/>
              <w:divBdr>
                <w:top w:val="none" w:sz="0" w:space="0" w:color="auto"/>
                <w:left w:val="none" w:sz="0" w:space="0" w:color="auto"/>
                <w:bottom w:val="none" w:sz="0" w:space="0" w:color="auto"/>
                <w:right w:val="none" w:sz="0" w:space="0" w:color="auto"/>
              </w:divBdr>
              <w:divsChild>
                <w:div w:id="602880180">
                  <w:marLeft w:val="0"/>
                  <w:marRight w:val="0"/>
                  <w:marTop w:val="0"/>
                  <w:marBottom w:val="0"/>
                  <w:divBdr>
                    <w:top w:val="single" w:sz="6" w:space="0" w:color="DFE1E2"/>
                    <w:left w:val="single" w:sz="6" w:space="0" w:color="DFE1E2"/>
                    <w:bottom w:val="single" w:sz="6" w:space="0" w:color="DFE1E2"/>
                    <w:right w:val="single" w:sz="6" w:space="0" w:color="DFE1E2"/>
                  </w:divBdr>
                  <w:divsChild>
                    <w:div w:id="1819033296">
                      <w:marLeft w:val="0"/>
                      <w:marRight w:val="0"/>
                      <w:marTop w:val="0"/>
                      <w:marBottom w:val="0"/>
                      <w:divBdr>
                        <w:top w:val="none" w:sz="0" w:space="0" w:color="auto"/>
                        <w:left w:val="none" w:sz="0" w:space="0" w:color="auto"/>
                        <w:bottom w:val="none" w:sz="0" w:space="0" w:color="auto"/>
                        <w:right w:val="none" w:sz="0" w:space="0" w:color="auto"/>
                      </w:divBdr>
                      <w:divsChild>
                        <w:div w:id="2060326149">
                          <w:marLeft w:val="0"/>
                          <w:marRight w:val="0"/>
                          <w:marTop w:val="0"/>
                          <w:marBottom w:val="0"/>
                          <w:divBdr>
                            <w:top w:val="none" w:sz="0" w:space="0" w:color="auto"/>
                            <w:left w:val="none" w:sz="0" w:space="0" w:color="auto"/>
                            <w:bottom w:val="none" w:sz="0" w:space="0" w:color="auto"/>
                            <w:right w:val="none" w:sz="0" w:space="0" w:color="auto"/>
                          </w:divBdr>
                          <w:divsChild>
                            <w:div w:id="312878409">
                              <w:marLeft w:val="0"/>
                              <w:marRight w:val="0"/>
                              <w:marTop w:val="0"/>
                              <w:marBottom w:val="0"/>
                              <w:divBdr>
                                <w:top w:val="none" w:sz="0" w:space="0" w:color="auto"/>
                                <w:left w:val="none" w:sz="0" w:space="0" w:color="auto"/>
                                <w:bottom w:val="none" w:sz="0" w:space="0" w:color="auto"/>
                                <w:right w:val="none" w:sz="0" w:space="0" w:color="auto"/>
                              </w:divBdr>
                              <w:divsChild>
                                <w:div w:id="818033408">
                                  <w:marLeft w:val="0"/>
                                  <w:marRight w:val="0"/>
                                  <w:marTop w:val="0"/>
                                  <w:marBottom w:val="0"/>
                                  <w:divBdr>
                                    <w:top w:val="none" w:sz="0" w:space="0" w:color="auto"/>
                                    <w:left w:val="none" w:sz="0" w:space="0" w:color="auto"/>
                                    <w:bottom w:val="none" w:sz="0" w:space="0" w:color="auto"/>
                                    <w:right w:val="none" w:sz="0" w:space="0" w:color="auto"/>
                                  </w:divBdr>
                                  <w:divsChild>
                                    <w:div w:id="264651014">
                                      <w:marLeft w:val="0"/>
                                      <w:marRight w:val="0"/>
                                      <w:marTop w:val="0"/>
                                      <w:marBottom w:val="0"/>
                                      <w:divBdr>
                                        <w:top w:val="none" w:sz="0" w:space="0" w:color="auto"/>
                                        <w:left w:val="none" w:sz="0" w:space="0" w:color="auto"/>
                                        <w:bottom w:val="none" w:sz="0" w:space="0" w:color="auto"/>
                                        <w:right w:val="none" w:sz="0" w:space="0" w:color="auto"/>
                                      </w:divBdr>
                                      <w:divsChild>
                                        <w:div w:id="102344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522816">
                                  <w:marLeft w:val="0"/>
                                  <w:marRight w:val="0"/>
                                  <w:marTop w:val="0"/>
                                  <w:marBottom w:val="0"/>
                                  <w:divBdr>
                                    <w:top w:val="none" w:sz="0" w:space="0" w:color="auto"/>
                                    <w:left w:val="none" w:sz="0" w:space="0" w:color="auto"/>
                                    <w:bottom w:val="none" w:sz="0" w:space="0" w:color="auto"/>
                                    <w:right w:val="none" w:sz="0" w:space="0" w:color="auto"/>
                                  </w:divBdr>
                                  <w:divsChild>
                                    <w:div w:id="71702024">
                                      <w:marLeft w:val="0"/>
                                      <w:marRight w:val="0"/>
                                      <w:marTop w:val="0"/>
                                      <w:marBottom w:val="0"/>
                                      <w:divBdr>
                                        <w:top w:val="none" w:sz="0" w:space="0" w:color="auto"/>
                                        <w:left w:val="none" w:sz="0" w:space="0" w:color="auto"/>
                                        <w:bottom w:val="none" w:sz="0" w:space="0" w:color="auto"/>
                                        <w:right w:val="none" w:sz="0" w:space="0" w:color="auto"/>
                                      </w:divBdr>
                                      <w:divsChild>
                                        <w:div w:id="330571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919093">
                                  <w:marLeft w:val="0"/>
                                  <w:marRight w:val="0"/>
                                  <w:marTop w:val="0"/>
                                  <w:marBottom w:val="0"/>
                                  <w:divBdr>
                                    <w:top w:val="none" w:sz="0" w:space="0" w:color="auto"/>
                                    <w:left w:val="none" w:sz="0" w:space="0" w:color="auto"/>
                                    <w:bottom w:val="none" w:sz="0" w:space="0" w:color="auto"/>
                                    <w:right w:val="none" w:sz="0" w:space="0" w:color="auto"/>
                                  </w:divBdr>
                                  <w:divsChild>
                                    <w:div w:id="943608083">
                                      <w:marLeft w:val="0"/>
                                      <w:marRight w:val="0"/>
                                      <w:marTop w:val="0"/>
                                      <w:marBottom w:val="0"/>
                                      <w:divBdr>
                                        <w:top w:val="none" w:sz="0" w:space="0" w:color="auto"/>
                                        <w:left w:val="none" w:sz="0" w:space="0" w:color="auto"/>
                                        <w:bottom w:val="none" w:sz="0" w:space="0" w:color="auto"/>
                                        <w:right w:val="none" w:sz="0" w:space="0" w:color="auto"/>
                                      </w:divBdr>
                                      <w:divsChild>
                                        <w:div w:id="44612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879469">
                                  <w:marLeft w:val="0"/>
                                  <w:marRight w:val="0"/>
                                  <w:marTop w:val="0"/>
                                  <w:marBottom w:val="0"/>
                                  <w:divBdr>
                                    <w:top w:val="none" w:sz="0" w:space="0" w:color="auto"/>
                                    <w:left w:val="none" w:sz="0" w:space="0" w:color="auto"/>
                                    <w:bottom w:val="none" w:sz="0" w:space="0" w:color="auto"/>
                                    <w:right w:val="none" w:sz="0" w:space="0" w:color="auto"/>
                                  </w:divBdr>
                                  <w:divsChild>
                                    <w:div w:id="2119636187">
                                      <w:marLeft w:val="0"/>
                                      <w:marRight w:val="0"/>
                                      <w:marTop w:val="0"/>
                                      <w:marBottom w:val="0"/>
                                      <w:divBdr>
                                        <w:top w:val="none" w:sz="0" w:space="0" w:color="auto"/>
                                        <w:left w:val="none" w:sz="0" w:space="0" w:color="auto"/>
                                        <w:bottom w:val="none" w:sz="0" w:space="0" w:color="auto"/>
                                        <w:right w:val="none" w:sz="0" w:space="0" w:color="auto"/>
                                      </w:divBdr>
                                      <w:divsChild>
                                        <w:div w:id="32323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398143">
                                  <w:marLeft w:val="0"/>
                                  <w:marRight w:val="0"/>
                                  <w:marTop w:val="0"/>
                                  <w:marBottom w:val="0"/>
                                  <w:divBdr>
                                    <w:top w:val="none" w:sz="0" w:space="0" w:color="auto"/>
                                    <w:left w:val="none" w:sz="0" w:space="0" w:color="auto"/>
                                    <w:bottom w:val="none" w:sz="0" w:space="0" w:color="auto"/>
                                    <w:right w:val="none" w:sz="0" w:space="0" w:color="auto"/>
                                  </w:divBdr>
                                  <w:divsChild>
                                    <w:div w:id="209341510">
                                      <w:marLeft w:val="0"/>
                                      <w:marRight w:val="0"/>
                                      <w:marTop w:val="0"/>
                                      <w:marBottom w:val="0"/>
                                      <w:divBdr>
                                        <w:top w:val="none" w:sz="0" w:space="0" w:color="auto"/>
                                        <w:left w:val="none" w:sz="0" w:space="0" w:color="auto"/>
                                        <w:bottom w:val="none" w:sz="0" w:space="0" w:color="auto"/>
                                        <w:right w:val="none" w:sz="0" w:space="0" w:color="auto"/>
                                      </w:divBdr>
                                      <w:divsChild>
                                        <w:div w:id="170886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728700">
                                  <w:marLeft w:val="0"/>
                                  <w:marRight w:val="0"/>
                                  <w:marTop w:val="0"/>
                                  <w:marBottom w:val="0"/>
                                  <w:divBdr>
                                    <w:top w:val="none" w:sz="0" w:space="0" w:color="auto"/>
                                    <w:left w:val="none" w:sz="0" w:space="0" w:color="auto"/>
                                    <w:bottom w:val="none" w:sz="0" w:space="0" w:color="auto"/>
                                    <w:right w:val="none" w:sz="0" w:space="0" w:color="auto"/>
                                  </w:divBdr>
                                  <w:divsChild>
                                    <w:div w:id="1477985907">
                                      <w:marLeft w:val="0"/>
                                      <w:marRight w:val="0"/>
                                      <w:marTop w:val="0"/>
                                      <w:marBottom w:val="0"/>
                                      <w:divBdr>
                                        <w:top w:val="none" w:sz="0" w:space="0" w:color="auto"/>
                                        <w:left w:val="none" w:sz="0" w:space="0" w:color="auto"/>
                                        <w:bottom w:val="none" w:sz="0" w:space="0" w:color="auto"/>
                                        <w:right w:val="none" w:sz="0" w:space="0" w:color="auto"/>
                                      </w:divBdr>
                                      <w:divsChild>
                                        <w:div w:id="1615668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220698">
                                  <w:marLeft w:val="0"/>
                                  <w:marRight w:val="0"/>
                                  <w:marTop w:val="0"/>
                                  <w:marBottom w:val="0"/>
                                  <w:divBdr>
                                    <w:top w:val="none" w:sz="0" w:space="0" w:color="auto"/>
                                    <w:left w:val="none" w:sz="0" w:space="0" w:color="auto"/>
                                    <w:bottom w:val="none" w:sz="0" w:space="0" w:color="auto"/>
                                    <w:right w:val="none" w:sz="0" w:space="0" w:color="auto"/>
                                  </w:divBdr>
                                  <w:divsChild>
                                    <w:div w:id="1333989899">
                                      <w:marLeft w:val="0"/>
                                      <w:marRight w:val="0"/>
                                      <w:marTop w:val="0"/>
                                      <w:marBottom w:val="0"/>
                                      <w:divBdr>
                                        <w:top w:val="none" w:sz="0" w:space="0" w:color="auto"/>
                                        <w:left w:val="none" w:sz="0" w:space="0" w:color="auto"/>
                                        <w:bottom w:val="none" w:sz="0" w:space="0" w:color="auto"/>
                                        <w:right w:val="none" w:sz="0" w:space="0" w:color="auto"/>
                                      </w:divBdr>
                                      <w:divsChild>
                                        <w:div w:id="119407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197950">
                                  <w:marLeft w:val="0"/>
                                  <w:marRight w:val="0"/>
                                  <w:marTop w:val="0"/>
                                  <w:marBottom w:val="0"/>
                                  <w:divBdr>
                                    <w:top w:val="none" w:sz="0" w:space="0" w:color="auto"/>
                                    <w:left w:val="none" w:sz="0" w:space="0" w:color="auto"/>
                                    <w:bottom w:val="none" w:sz="0" w:space="0" w:color="auto"/>
                                    <w:right w:val="none" w:sz="0" w:space="0" w:color="auto"/>
                                  </w:divBdr>
                                  <w:divsChild>
                                    <w:div w:id="179319206">
                                      <w:marLeft w:val="0"/>
                                      <w:marRight w:val="0"/>
                                      <w:marTop w:val="0"/>
                                      <w:marBottom w:val="0"/>
                                      <w:divBdr>
                                        <w:top w:val="none" w:sz="0" w:space="0" w:color="auto"/>
                                        <w:left w:val="none" w:sz="0" w:space="0" w:color="auto"/>
                                        <w:bottom w:val="none" w:sz="0" w:space="0" w:color="auto"/>
                                        <w:right w:val="none" w:sz="0" w:space="0" w:color="auto"/>
                                      </w:divBdr>
                                      <w:divsChild>
                                        <w:div w:id="39350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337224">
                                  <w:marLeft w:val="0"/>
                                  <w:marRight w:val="0"/>
                                  <w:marTop w:val="0"/>
                                  <w:marBottom w:val="0"/>
                                  <w:divBdr>
                                    <w:top w:val="none" w:sz="0" w:space="0" w:color="auto"/>
                                    <w:left w:val="none" w:sz="0" w:space="0" w:color="auto"/>
                                    <w:bottom w:val="none" w:sz="0" w:space="0" w:color="auto"/>
                                    <w:right w:val="none" w:sz="0" w:space="0" w:color="auto"/>
                                  </w:divBdr>
                                  <w:divsChild>
                                    <w:div w:id="1467505356">
                                      <w:marLeft w:val="0"/>
                                      <w:marRight w:val="0"/>
                                      <w:marTop w:val="0"/>
                                      <w:marBottom w:val="0"/>
                                      <w:divBdr>
                                        <w:top w:val="none" w:sz="0" w:space="0" w:color="auto"/>
                                        <w:left w:val="none" w:sz="0" w:space="0" w:color="auto"/>
                                        <w:bottom w:val="none" w:sz="0" w:space="0" w:color="auto"/>
                                        <w:right w:val="none" w:sz="0" w:space="0" w:color="auto"/>
                                      </w:divBdr>
                                      <w:divsChild>
                                        <w:div w:id="11699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a:themeElements>
    <a:clrScheme name="tilo Farben">
      <a:dk1>
        <a:srgbClr val="1C1C1B"/>
      </a:dk1>
      <a:lt1>
        <a:sysClr val="window" lastClr="FFFFFF"/>
      </a:lt1>
      <a:dk2>
        <a:srgbClr val="1C1C1B"/>
      </a:dk2>
      <a:lt2>
        <a:srgbClr val="E7E6E6"/>
      </a:lt2>
      <a:accent1>
        <a:srgbClr val="FFE163"/>
      </a:accent1>
      <a:accent2>
        <a:srgbClr val="FFEDA1"/>
      </a:accent2>
      <a:accent3>
        <a:srgbClr val="FFF3C0"/>
      </a:accent3>
      <a:accent4>
        <a:srgbClr val="FFF9DF"/>
      </a:accent4>
      <a:accent5>
        <a:srgbClr val="FFFFFF"/>
      </a:accent5>
      <a:accent6>
        <a:srgbClr val="FFFFFF"/>
      </a:accent6>
      <a:hlink>
        <a:srgbClr val="7BB5CE"/>
      </a:hlink>
      <a:folHlink>
        <a:srgbClr val="CAE1EB"/>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111AB-6E8D-4A6F-BD2E-8B4C6EC08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506</Words>
  <Characters>3408</Characters>
  <Application>Microsoft Office Word</Application>
  <DocSecurity>0</DocSecurity>
  <Lines>77</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Emprechtinger Elisa</dc:creator>
  <cp:keywords/>
  <dc:description/>
  <cp:lastModifiedBy>Emprechtinger, Elisa</cp:lastModifiedBy>
  <cp:revision>8</cp:revision>
  <cp:lastPrinted>2026-02-10T08:03:00Z</cp:lastPrinted>
  <dcterms:created xsi:type="dcterms:W3CDTF">2026-03-10T11:33:00Z</dcterms:created>
  <dcterms:modified xsi:type="dcterms:W3CDTF">2026-05-05T09:24:00Z</dcterms:modified>
</cp:coreProperties>
</file>