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92ACD75" w14:textId="77777777" w:rsidR="006869FC" w:rsidRDefault="006869FC" w:rsidP="006869FC">
      <w:pPr>
        <w:jc w:val="right"/>
      </w:pPr>
    </w:p>
    <w:p w14:paraId="62A605DE" w14:textId="347751F7" w:rsidR="006869FC" w:rsidRPr="006869FC" w:rsidRDefault="006869FC" w:rsidP="006869FC">
      <w:pPr>
        <w:jc w:val="right"/>
      </w:pPr>
      <w:r w:rsidRPr="006869FC">
        <w:t>PRESSEMITTEILUNG</w:t>
      </w:r>
      <w:r>
        <w:br/>
      </w:r>
      <w:r w:rsidRPr="006869FC">
        <w:t xml:space="preserve">Lohnsburg, am </w:t>
      </w:r>
      <w:r w:rsidR="002B137D">
        <w:t>2</w:t>
      </w:r>
      <w:r w:rsidR="00F37D77">
        <w:t>8</w:t>
      </w:r>
      <w:r w:rsidRPr="006869FC">
        <w:t xml:space="preserve">. </w:t>
      </w:r>
      <w:r w:rsidR="002B137D">
        <w:t>November</w:t>
      </w:r>
      <w:r w:rsidRPr="006869FC">
        <w:t xml:space="preserve"> 2024</w:t>
      </w:r>
    </w:p>
    <w:p w14:paraId="467546CB" w14:textId="31B13970" w:rsidR="00AF330A" w:rsidRPr="00AF330A" w:rsidRDefault="002B137D" w:rsidP="00AF330A">
      <w:r w:rsidRPr="002B137D">
        <w:rPr>
          <w:rFonts w:ascii="AvenirNext LT Pro Medium" w:eastAsiaTheme="majorEastAsia" w:hAnsi="AvenirNext LT Pro Medium" w:cstheme="majorBidi"/>
          <w:b/>
          <w:spacing w:val="8"/>
          <w:sz w:val="40"/>
          <w:szCs w:val="32"/>
          <w:u w:val="thick" w:color="FFE163"/>
        </w:rPr>
        <w:t xml:space="preserve">Ruhe </w:t>
      </w:r>
      <w:r w:rsidR="00200F59">
        <w:rPr>
          <w:rFonts w:ascii="AvenirNext LT Pro Medium" w:eastAsiaTheme="majorEastAsia" w:hAnsi="AvenirNext LT Pro Medium" w:cstheme="majorBidi"/>
          <w:b/>
          <w:spacing w:val="8"/>
          <w:sz w:val="40"/>
          <w:szCs w:val="32"/>
          <w:u w:val="thick" w:color="FFE163"/>
        </w:rPr>
        <w:t>trifft Stil</w:t>
      </w:r>
      <w:r w:rsidRPr="002B137D">
        <w:rPr>
          <w:rFonts w:ascii="AvenirNext LT Pro Medium" w:eastAsiaTheme="majorEastAsia" w:hAnsi="AvenirNext LT Pro Medium" w:cstheme="majorBidi"/>
          <w:b/>
          <w:spacing w:val="8"/>
          <w:sz w:val="40"/>
          <w:szCs w:val="32"/>
          <w:u w:val="thick" w:color="FFE163"/>
        </w:rPr>
        <w:t xml:space="preserve">: tilo präsentiert </w:t>
      </w:r>
      <w:r w:rsidR="00200F59">
        <w:rPr>
          <w:rFonts w:ascii="AvenirNext LT Pro Medium" w:eastAsiaTheme="majorEastAsia" w:hAnsi="AvenirNext LT Pro Medium" w:cstheme="majorBidi"/>
          <w:b/>
          <w:spacing w:val="8"/>
          <w:sz w:val="40"/>
          <w:szCs w:val="32"/>
          <w:u w:val="thick" w:color="FFE163"/>
        </w:rPr>
        <w:t>ruhige</w:t>
      </w:r>
      <w:r w:rsidRPr="002B137D">
        <w:rPr>
          <w:rFonts w:ascii="AvenirNext LT Pro Medium" w:eastAsiaTheme="majorEastAsia" w:hAnsi="AvenirNext LT Pro Medium" w:cstheme="majorBidi"/>
          <w:b/>
          <w:spacing w:val="8"/>
          <w:sz w:val="40"/>
          <w:szCs w:val="32"/>
          <w:u w:val="thick" w:color="FFE163"/>
        </w:rPr>
        <w:t xml:space="preserve"> Eichendekore in Rigid Vinyl </w:t>
      </w:r>
    </w:p>
    <w:p w14:paraId="50D7D8BA" w14:textId="157E70B4" w:rsidR="004C76D8" w:rsidRDefault="004C76D8" w:rsidP="00491994">
      <w:pPr>
        <w:pStyle w:val="berschrift3"/>
        <w:rPr>
          <w:rFonts w:eastAsiaTheme="minorHAnsi" w:cstheme="minorBidi"/>
          <w:b w:val="0"/>
          <w:sz w:val="22"/>
          <w:szCs w:val="22"/>
          <w:u w:val="none"/>
        </w:rPr>
      </w:pPr>
      <w:r w:rsidRPr="004C76D8">
        <w:rPr>
          <w:rFonts w:eastAsiaTheme="minorHAnsi" w:cstheme="minorBidi"/>
          <w:b w:val="0"/>
          <w:sz w:val="22"/>
          <w:szCs w:val="22"/>
          <w:u w:val="none"/>
        </w:rPr>
        <w:t xml:space="preserve">Mit den neuen Eichendekoren </w:t>
      </w:r>
      <w:r w:rsidR="005E6B86" w:rsidRPr="005E6B86">
        <w:rPr>
          <w:rFonts w:eastAsiaTheme="minorHAnsi" w:cstheme="minorBidi"/>
          <w:b w:val="0"/>
          <w:sz w:val="22"/>
          <w:szCs w:val="22"/>
          <w:u w:val="none"/>
        </w:rPr>
        <w:t>Puna</w:t>
      </w:r>
      <w:r w:rsidR="005E6B86">
        <w:rPr>
          <w:rFonts w:eastAsiaTheme="minorHAnsi" w:cstheme="minorBidi"/>
          <w:b w:val="0"/>
          <w:sz w:val="22"/>
          <w:szCs w:val="22"/>
          <w:u w:val="none"/>
        </w:rPr>
        <w:t>,</w:t>
      </w:r>
      <w:r w:rsidR="005E6B86" w:rsidRPr="005E6B86">
        <w:rPr>
          <w:rFonts w:eastAsiaTheme="minorHAnsi" w:cstheme="minorBidi"/>
          <w:b w:val="0"/>
          <w:sz w:val="22"/>
          <w:szCs w:val="22"/>
          <w:u w:val="none"/>
        </w:rPr>
        <w:t xml:space="preserve"> </w:t>
      </w:r>
      <w:r w:rsidRPr="004C76D8">
        <w:rPr>
          <w:rFonts w:eastAsiaTheme="minorHAnsi" w:cstheme="minorBidi"/>
          <w:b w:val="0"/>
          <w:sz w:val="22"/>
          <w:szCs w:val="22"/>
          <w:u w:val="none"/>
        </w:rPr>
        <w:t>Yu</w:t>
      </w:r>
      <w:r w:rsidR="00110516">
        <w:rPr>
          <w:rFonts w:eastAsiaTheme="minorHAnsi" w:cstheme="minorBidi"/>
          <w:b w:val="0"/>
          <w:sz w:val="22"/>
          <w:szCs w:val="22"/>
          <w:u w:val="none"/>
        </w:rPr>
        <w:t>m</w:t>
      </w:r>
      <w:r w:rsidRPr="004C76D8">
        <w:rPr>
          <w:rFonts w:eastAsiaTheme="minorHAnsi" w:cstheme="minorBidi"/>
          <w:b w:val="0"/>
          <w:sz w:val="22"/>
          <w:szCs w:val="22"/>
          <w:u w:val="none"/>
        </w:rPr>
        <w:t xml:space="preserve">a und Suma setzt Bodenhersteller tilo einen klaren Akzent auf zeitlose Eleganz und Harmonie. Die neuen Dekore erweitern die beliebten Rigid Vinyl Kollektionen NOVO SPA und GRANDO SPA und sprechen gezielt die </w:t>
      </w:r>
      <w:r w:rsidR="00BD006E">
        <w:rPr>
          <w:rFonts w:eastAsiaTheme="minorHAnsi" w:cstheme="minorBidi"/>
          <w:b w:val="0"/>
          <w:sz w:val="22"/>
          <w:szCs w:val="22"/>
          <w:u w:val="none"/>
        </w:rPr>
        <w:t>steigende</w:t>
      </w:r>
      <w:r w:rsidRPr="004C76D8">
        <w:rPr>
          <w:rFonts w:eastAsiaTheme="minorHAnsi" w:cstheme="minorBidi"/>
          <w:b w:val="0"/>
          <w:sz w:val="22"/>
          <w:szCs w:val="22"/>
          <w:u w:val="none"/>
        </w:rPr>
        <w:t xml:space="preserve"> Nachfrage nach ruhigen, </w:t>
      </w:r>
      <w:r w:rsidR="00BD006E">
        <w:rPr>
          <w:rFonts w:eastAsiaTheme="minorHAnsi" w:cstheme="minorBidi"/>
          <w:b w:val="0"/>
          <w:sz w:val="22"/>
          <w:szCs w:val="22"/>
          <w:u w:val="none"/>
        </w:rPr>
        <w:t>authentischen</w:t>
      </w:r>
      <w:r w:rsidRPr="004C76D8">
        <w:rPr>
          <w:rFonts w:eastAsiaTheme="minorHAnsi" w:cstheme="minorBidi"/>
          <w:b w:val="0"/>
          <w:sz w:val="22"/>
          <w:szCs w:val="22"/>
          <w:u w:val="none"/>
        </w:rPr>
        <w:t xml:space="preserve"> Bodengestaltungen an.</w:t>
      </w:r>
    </w:p>
    <w:p w14:paraId="02DDBD56" w14:textId="77777777" w:rsidR="004C76D8" w:rsidRDefault="004C76D8" w:rsidP="00491994">
      <w:pPr>
        <w:pStyle w:val="berschrift3"/>
        <w:rPr>
          <w:rFonts w:eastAsiaTheme="minorHAnsi" w:cstheme="minorBidi"/>
          <w:b w:val="0"/>
          <w:sz w:val="22"/>
          <w:szCs w:val="22"/>
          <w:u w:val="none"/>
        </w:rPr>
      </w:pPr>
    </w:p>
    <w:p w14:paraId="1EEDF3D7" w14:textId="68B8512F" w:rsidR="00491994" w:rsidRPr="001954DF" w:rsidRDefault="004C76D8" w:rsidP="00491994">
      <w:pPr>
        <w:pStyle w:val="berschrift3"/>
      </w:pPr>
      <w:r>
        <w:t>Trend zu Ruhe in Wohnräumen</w:t>
      </w:r>
    </w:p>
    <w:p w14:paraId="711C48E2" w14:textId="3BE9813B" w:rsidR="00077525" w:rsidRPr="0066630F" w:rsidRDefault="00077525" w:rsidP="00077525">
      <w:pPr>
        <w:pStyle w:val="berschrift3"/>
        <w:rPr>
          <w:rFonts w:eastAsiaTheme="minorHAnsi" w:cstheme="minorBidi"/>
          <w:b w:val="0"/>
          <w:i/>
          <w:iCs/>
          <w:sz w:val="22"/>
          <w:szCs w:val="22"/>
          <w:u w:val="none"/>
        </w:rPr>
      </w:pPr>
      <w:r w:rsidRPr="00077525">
        <w:rPr>
          <w:rFonts w:eastAsiaTheme="minorHAnsi" w:cstheme="minorBidi"/>
          <w:b w:val="0"/>
          <w:sz w:val="22"/>
          <w:szCs w:val="22"/>
          <w:u w:val="none"/>
        </w:rPr>
        <w:t>In einer zunehmend hektischen Welt wird das Zuhause immer mehr zum Rückzugsort. Hier schaffen ruhige</w:t>
      </w:r>
      <w:r w:rsidR="00A5756C">
        <w:rPr>
          <w:rFonts w:eastAsiaTheme="minorHAnsi" w:cstheme="minorBidi"/>
          <w:b w:val="0"/>
          <w:sz w:val="22"/>
          <w:szCs w:val="22"/>
          <w:u w:val="none"/>
        </w:rPr>
        <w:t xml:space="preserve"> Bodensortierungen</w:t>
      </w:r>
      <w:r w:rsidRPr="00077525">
        <w:rPr>
          <w:rFonts w:eastAsiaTheme="minorHAnsi" w:cstheme="minorBidi"/>
          <w:b w:val="0"/>
          <w:sz w:val="22"/>
          <w:szCs w:val="22"/>
          <w:u w:val="none"/>
        </w:rPr>
        <w:t xml:space="preserve"> eine Atmosphäre der Entspannung. Mit ihren dezenten Maserungen und warmen Farbtönen fügen sich die neuen Eichendekore nahtlos in moderne Einrichtungsstile ein, ohne aufdringlich zu wirken. </w:t>
      </w:r>
      <w:r w:rsidRPr="00A5756C">
        <w:rPr>
          <w:rFonts w:eastAsiaTheme="minorHAnsi" w:cstheme="minorBidi"/>
          <w:b w:val="0"/>
          <w:i/>
          <w:iCs/>
          <w:sz w:val="22"/>
          <w:szCs w:val="22"/>
          <w:u w:val="none"/>
        </w:rPr>
        <w:t>„Ruhige Bodendekore vermitteln ein Gefühl von Ordnung und Geborgenheit. Sie sind die perfekte Grundlage für vielfältige Einrichtungskonzepte – ob minimalistisch, skandinavisch oder klassisch-modern,“</w:t>
      </w:r>
      <w:r w:rsidRPr="00A5756C">
        <w:rPr>
          <w:rFonts w:eastAsiaTheme="minorHAnsi" w:cstheme="minorBidi"/>
          <w:b w:val="0"/>
          <w:sz w:val="22"/>
          <w:szCs w:val="22"/>
          <w:u w:val="none"/>
        </w:rPr>
        <w:t xml:space="preserve"> erklärt Thomas Wielend, Produktmanager bei tilo. </w:t>
      </w:r>
      <w:r w:rsidRPr="00A5756C">
        <w:rPr>
          <w:rFonts w:eastAsiaTheme="minorHAnsi" w:cstheme="minorBidi"/>
          <w:b w:val="0"/>
          <w:i/>
          <w:iCs/>
          <w:sz w:val="22"/>
          <w:szCs w:val="22"/>
          <w:u w:val="none"/>
        </w:rPr>
        <w:t xml:space="preserve">„Mit </w:t>
      </w:r>
      <w:r w:rsidR="00DF7EA1" w:rsidRPr="00DF7EA1">
        <w:rPr>
          <w:rFonts w:eastAsiaTheme="minorHAnsi" w:cstheme="minorBidi"/>
          <w:b w:val="0"/>
          <w:i/>
          <w:iCs/>
          <w:sz w:val="22"/>
          <w:szCs w:val="22"/>
          <w:u w:val="none"/>
        </w:rPr>
        <w:t>Puna</w:t>
      </w:r>
      <w:r w:rsidR="00DF7EA1">
        <w:rPr>
          <w:rFonts w:eastAsiaTheme="minorHAnsi" w:cstheme="minorBidi"/>
          <w:b w:val="0"/>
          <w:i/>
          <w:iCs/>
          <w:sz w:val="22"/>
          <w:szCs w:val="22"/>
          <w:u w:val="none"/>
        </w:rPr>
        <w:t>,</w:t>
      </w:r>
      <w:r w:rsidR="00DF7EA1" w:rsidRPr="00DF7EA1">
        <w:rPr>
          <w:rFonts w:eastAsiaTheme="minorHAnsi" w:cstheme="minorBidi"/>
          <w:b w:val="0"/>
          <w:i/>
          <w:iCs/>
          <w:sz w:val="22"/>
          <w:szCs w:val="22"/>
          <w:u w:val="none"/>
        </w:rPr>
        <w:t xml:space="preserve"> </w:t>
      </w:r>
      <w:r w:rsidRPr="00A5756C">
        <w:rPr>
          <w:rFonts w:eastAsiaTheme="minorHAnsi" w:cstheme="minorBidi"/>
          <w:b w:val="0"/>
          <w:i/>
          <w:iCs/>
          <w:sz w:val="22"/>
          <w:szCs w:val="22"/>
          <w:u w:val="none"/>
        </w:rPr>
        <w:t>Yu</w:t>
      </w:r>
      <w:r w:rsidR="0066630F" w:rsidRPr="00A5756C">
        <w:rPr>
          <w:rFonts w:eastAsiaTheme="minorHAnsi" w:cstheme="minorBidi"/>
          <w:b w:val="0"/>
          <w:i/>
          <w:iCs/>
          <w:sz w:val="22"/>
          <w:szCs w:val="22"/>
          <w:u w:val="none"/>
        </w:rPr>
        <w:t>m</w:t>
      </w:r>
      <w:r w:rsidRPr="00A5756C">
        <w:rPr>
          <w:rFonts w:eastAsiaTheme="minorHAnsi" w:cstheme="minorBidi"/>
          <w:b w:val="0"/>
          <w:i/>
          <w:iCs/>
          <w:sz w:val="22"/>
          <w:szCs w:val="22"/>
          <w:u w:val="none"/>
        </w:rPr>
        <w:t>a und Suma geben wir unseren Kunden genau das, wonach sie suchen: hochwertige Böden, die Stil und Funktion vereinen.“</w:t>
      </w:r>
    </w:p>
    <w:p w14:paraId="543CA073" w14:textId="77777777" w:rsidR="00077525" w:rsidRDefault="00077525" w:rsidP="00077525">
      <w:pPr>
        <w:pStyle w:val="berschrift3"/>
        <w:rPr>
          <w:rFonts w:eastAsiaTheme="minorHAnsi" w:cstheme="minorBidi"/>
          <w:b w:val="0"/>
          <w:sz w:val="22"/>
          <w:szCs w:val="22"/>
          <w:u w:val="none"/>
        </w:rPr>
      </w:pPr>
    </w:p>
    <w:p w14:paraId="5A9746C5" w14:textId="77777777" w:rsidR="00FC52FF" w:rsidRDefault="00FC52FF" w:rsidP="009F3C15">
      <w:pPr>
        <w:pStyle w:val="berschrift3"/>
      </w:pPr>
      <w:r w:rsidRPr="00FC52FF">
        <w:t>Funktion trifft Ästhetik</w:t>
      </w:r>
    </w:p>
    <w:p w14:paraId="285687B2" w14:textId="0A944544" w:rsidR="007D2F32" w:rsidRDefault="00E85ADF" w:rsidP="00077242">
      <w:pPr>
        <w:pStyle w:val="berschrift3"/>
        <w:rPr>
          <w:rFonts w:eastAsiaTheme="minorHAnsi" w:cstheme="minorBidi"/>
          <w:b w:val="0"/>
          <w:sz w:val="22"/>
          <w:szCs w:val="22"/>
          <w:u w:val="none"/>
        </w:rPr>
      </w:pPr>
      <w:r w:rsidRPr="00E85ADF">
        <w:rPr>
          <w:rFonts w:eastAsiaTheme="minorHAnsi" w:cstheme="minorBidi"/>
          <w:b w:val="0"/>
          <w:sz w:val="22"/>
          <w:szCs w:val="22"/>
          <w:u w:val="none"/>
        </w:rPr>
        <w:t xml:space="preserve">Die neuen Dekore </w:t>
      </w:r>
      <w:r>
        <w:rPr>
          <w:rFonts w:eastAsiaTheme="minorHAnsi" w:cstheme="minorBidi"/>
          <w:b w:val="0"/>
          <w:sz w:val="22"/>
          <w:szCs w:val="22"/>
          <w:u w:val="none"/>
        </w:rPr>
        <w:t>sind in den</w:t>
      </w:r>
      <w:r w:rsidRPr="00E85ADF">
        <w:rPr>
          <w:rFonts w:eastAsiaTheme="minorHAnsi" w:cstheme="minorBidi"/>
          <w:b w:val="0"/>
          <w:sz w:val="22"/>
          <w:szCs w:val="22"/>
          <w:u w:val="none"/>
        </w:rPr>
        <w:t xml:space="preserve"> Rigid Vinyl-Kollektionen NOVO SPA und GRANDO SPA</w:t>
      </w:r>
      <w:r>
        <w:rPr>
          <w:rFonts w:eastAsiaTheme="minorHAnsi" w:cstheme="minorBidi"/>
          <w:b w:val="0"/>
          <w:sz w:val="22"/>
          <w:szCs w:val="22"/>
          <w:u w:val="none"/>
        </w:rPr>
        <w:t xml:space="preserve"> erhältlich</w:t>
      </w:r>
      <w:r w:rsidRPr="00E85ADF">
        <w:rPr>
          <w:rFonts w:eastAsiaTheme="minorHAnsi" w:cstheme="minorBidi"/>
          <w:b w:val="0"/>
          <w:sz w:val="22"/>
          <w:szCs w:val="22"/>
          <w:u w:val="none"/>
        </w:rPr>
        <w:t xml:space="preserve">, die sich durch hohe Strapazierfähigkeit, Wasserfestigkeit und Pflegeleichtigkeit auszeichnen. </w:t>
      </w:r>
      <w:r w:rsidR="00EF679D" w:rsidRPr="00EF679D">
        <w:rPr>
          <w:rFonts w:eastAsiaTheme="minorHAnsi" w:cstheme="minorBidi"/>
          <w:b w:val="0"/>
          <w:sz w:val="22"/>
          <w:szCs w:val="22"/>
          <w:u w:val="none"/>
        </w:rPr>
        <w:t xml:space="preserve">Zusätzlich sorgt die softsynchrone Prägung für eine authentische Haptik, die perfekt mit der Optik harmoniert. Durch diese innovative Technologie wirken die </w:t>
      </w:r>
      <w:r w:rsidR="0066630F">
        <w:rPr>
          <w:rFonts w:eastAsiaTheme="minorHAnsi" w:cstheme="minorBidi"/>
          <w:b w:val="0"/>
          <w:sz w:val="22"/>
          <w:szCs w:val="22"/>
          <w:u w:val="none"/>
        </w:rPr>
        <w:t>Dielen</w:t>
      </w:r>
      <w:r w:rsidR="00EF679D" w:rsidRPr="00EF679D">
        <w:rPr>
          <w:rFonts w:eastAsiaTheme="minorHAnsi" w:cstheme="minorBidi"/>
          <w:b w:val="0"/>
          <w:sz w:val="22"/>
          <w:szCs w:val="22"/>
          <w:u w:val="none"/>
        </w:rPr>
        <w:t xml:space="preserve"> wie echtes Holz und lassen sich selbst bei näherer Betrachtung kaum noch vom Original unterscheiden.</w:t>
      </w:r>
      <w:r w:rsidR="00EF679D">
        <w:rPr>
          <w:rFonts w:eastAsiaTheme="minorHAnsi" w:cstheme="minorBidi"/>
          <w:b w:val="0"/>
          <w:sz w:val="22"/>
          <w:szCs w:val="22"/>
          <w:u w:val="none"/>
        </w:rPr>
        <w:t xml:space="preserve"> </w:t>
      </w:r>
      <w:r w:rsidR="00077242" w:rsidRPr="00077242">
        <w:rPr>
          <w:rFonts w:eastAsiaTheme="minorHAnsi" w:cstheme="minorBidi"/>
          <w:b w:val="0"/>
          <w:sz w:val="22"/>
          <w:szCs w:val="22"/>
          <w:u w:val="none"/>
        </w:rPr>
        <w:t xml:space="preserve">Die Kombination aus hochmodernem Material und natürlicher Holzoptik </w:t>
      </w:r>
      <w:r w:rsidR="001000F7">
        <w:rPr>
          <w:rFonts w:eastAsiaTheme="minorHAnsi" w:cstheme="minorBidi"/>
          <w:b w:val="0"/>
          <w:sz w:val="22"/>
          <w:szCs w:val="22"/>
          <w:u w:val="none"/>
        </w:rPr>
        <w:t xml:space="preserve">in ausgewählten harmonischen Farbnuancen </w:t>
      </w:r>
      <w:r w:rsidR="00077242" w:rsidRPr="00077242">
        <w:rPr>
          <w:rFonts w:eastAsiaTheme="minorHAnsi" w:cstheme="minorBidi"/>
          <w:b w:val="0"/>
          <w:sz w:val="22"/>
          <w:szCs w:val="22"/>
          <w:u w:val="none"/>
        </w:rPr>
        <w:t xml:space="preserve">macht diese Böden zur idealen Wahl für alle Wohnbereiche </w:t>
      </w:r>
      <w:r w:rsidR="00FC3088">
        <w:rPr>
          <w:rFonts w:eastAsiaTheme="minorHAnsi" w:cstheme="minorBidi"/>
          <w:b w:val="0"/>
          <w:sz w:val="22"/>
          <w:szCs w:val="22"/>
          <w:u w:val="none"/>
        </w:rPr>
        <w:t>–</w:t>
      </w:r>
      <w:r w:rsidR="00077242" w:rsidRPr="00077242">
        <w:rPr>
          <w:rFonts w:eastAsiaTheme="minorHAnsi" w:cstheme="minorBidi"/>
          <w:b w:val="0"/>
          <w:sz w:val="22"/>
          <w:szCs w:val="22"/>
          <w:u w:val="none"/>
        </w:rPr>
        <w:t xml:space="preserve"> </w:t>
      </w:r>
      <w:r w:rsidR="00FC3088">
        <w:rPr>
          <w:rFonts w:eastAsiaTheme="minorHAnsi" w:cstheme="minorBidi"/>
          <w:b w:val="0"/>
          <w:sz w:val="22"/>
          <w:szCs w:val="22"/>
          <w:u w:val="none"/>
        </w:rPr>
        <w:t>von der Küche über das Home Office</w:t>
      </w:r>
      <w:r w:rsidR="00077242" w:rsidRPr="00077242">
        <w:rPr>
          <w:rFonts w:eastAsiaTheme="minorHAnsi" w:cstheme="minorBidi"/>
          <w:b w:val="0"/>
          <w:sz w:val="22"/>
          <w:szCs w:val="22"/>
          <w:u w:val="none"/>
        </w:rPr>
        <w:t xml:space="preserve"> bis zum Bad.</w:t>
      </w:r>
    </w:p>
    <w:p w14:paraId="6607E539" w14:textId="77777777" w:rsidR="00077242" w:rsidRPr="00077242" w:rsidRDefault="00077242" w:rsidP="00077242"/>
    <w:p w14:paraId="692E00C5" w14:textId="77777777" w:rsidR="00E85ADF" w:rsidRPr="00E85ADF" w:rsidRDefault="00E85ADF" w:rsidP="00E85ADF">
      <w:pPr>
        <w:pStyle w:val="berschrift3"/>
        <w:rPr>
          <w:rFonts w:eastAsiaTheme="minorHAnsi" w:cstheme="minorBidi"/>
          <w:b w:val="0"/>
          <w:sz w:val="22"/>
          <w:szCs w:val="22"/>
          <w:u w:val="none"/>
        </w:rPr>
      </w:pPr>
      <w:r w:rsidRPr="00E85ADF">
        <w:rPr>
          <w:rFonts w:eastAsiaTheme="minorHAnsi" w:cstheme="minorBidi"/>
          <w:b w:val="0"/>
          <w:sz w:val="22"/>
          <w:szCs w:val="22"/>
          <w:u w:val="none"/>
        </w:rPr>
        <w:t>Die Highlights der neuen Eichendekore auf einen Blick:</w:t>
      </w:r>
    </w:p>
    <w:p w14:paraId="24E06D45" w14:textId="77777777" w:rsidR="00E85ADF" w:rsidRPr="00E85ADF" w:rsidRDefault="00E85ADF" w:rsidP="00E85ADF">
      <w:pPr>
        <w:pStyle w:val="berschrift3"/>
        <w:rPr>
          <w:rFonts w:eastAsiaTheme="minorHAnsi" w:cstheme="minorBidi"/>
          <w:b w:val="0"/>
          <w:sz w:val="22"/>
          <w:szCs w:val="22"/>
          <w:u w:val="none"/>
        </w:rPr>
      </w:pPr>
    </w:p>
    <w:p w14:paraId="15CA53C6" w14:textId="46FFB400" w:rsidR="00DA50DC" w:rsidRDefault="00E85ADF" w:rsidP="00DA50DC">
      <w:pPr>
        <w:pStyle w:val="Listenabsatz"/>
        <w:numPr>
          <w:ilvl w:val="0"/>
          <w:numId w:val="19"/>
        </w:numPr>
      </w:pPr>
      <w:r w:rsidRPr="00DA50DC">
        <w:rPr>
          <w:b/>
          <w:bCs/>
        </w:rPr>
        <w:t>Puna</w:t>
      </w:r>
      <w:r w:rsidRPr="00DA50DC">
        <w:t xml:space="preserve">: </w:t>
      </w:r>
      <w:r w:rsidR="00077851" w:rsidRPr="00DA50DC">
        <w:t>Helle, w</w:t>
      </w:r>
      <w:r w:rsidRPr="00DA50DC">
        <w:t xml:space="preserve">arme </w:t>
      </w:r>
      <w:r w:rsidR="00077851" w:rsidRPr="00DA50DC">
        <w:t xml:space="preserve">bis </w:t>
      </w:r>
      <w:r w:rsidRPr="00DA50DC">
        <w:t>goldene Farbtöne die Geborgenheit ausstrahlen.</w:t>
      </w:r>
    </w:p>
    <w:p w14:paraId="025E65E0" w14:textId="11C07D5E" w:rsidR="00DA50DC" w:rsidRDefault="00887307" w:rsidP="00DA50DC">
      <w:pPr>
        <w:pStyle w:val="Listenabsatz"/>
        <w:numPr>
          <w:ilvl w:val="0"/>
          <w:numId w:val="19"/>
        </w:numPr>
      </w:pPr>
      <w:r w:rsidRPr="00DA50DC">
        <w:rPr>
          <w:b/>
          <w:bCs/>
        </w:rPr>
        <w:t>Yuma</w:t>
      </w:r>
      <w:r w:rsidR="00DA50DC">
        <w:rPr>
          <w:b/>
          <w:bCs/>
        </w:rPr>
        <w:t>:</w:t>
      </w:r>
      <w:r w:rsidR="00DA50DC" w:rsidRPr="00DA50DC">
        <w:t xml:space="preserve"> </w:t>
      </w:r>
      <w:r w:rsidR="00DA50DC" w:rsidRPr="0009589B">
        <w:t>Mittlere</w:t>
      </w:r>
      <w:r w:rsidR="00DA50DC" w:rsidRPr="00DA50DC">
        <w:t xml:space="preserve"> Farb</w:t>
      </w:r>
      <w:r w:rsidR="0009589B">
        <w:t>nuancen</w:t>
      </w:r>
      <w:r w:rsidR="00DA50DC" w:rsidRPr="00DA50DC">
        <w:t>, dezente Maserungen mit einem Hauch von Eleganz, perfekt für minimalistische Räume.</w:t>
      </w:r>
    </w:p>
    <w:p w14:paraId="23098C08" w14:textId="3300589F" w:rsidR="00DA50DC" w:rsidRPr="00DA50DC" w:rsidRDefault="00DA50DC" w:rsidP="00DA50DC">
      <w:pPr>
        <w:pStyle w:val="Listenabsatz"/>
        <w:numPr>
          <w:ilvl w:val="0"/>
          <w:numId w:val="19"/>
        </w:numPr>
      </w:pPr>
      <w:r w:rsidRPr="00DA50DC">
        <w:rPr>
          <w:b/>
          <w:bCs/>
        </w:rPr>
        <w:t>Suma</w:t>
      </w:r>
      <w:r w:rsidRPr="00DA50DC">
        <w:t xml:space="preserve">: </w:t>
      </w:r>
      <w:r w:rsidR="000855B6">
        <w:t>S</w:t>
      </w:r>
      <w:r w:rsidRPr="00DA50DC">
        <w:t xml:space="preserve">anfte und harmonische </w:t>
      </w:r>
      <w:r w:rsidR="000855B6">
        <w:t xml:space="preserve">mittlere </w:t>
      </w:r>
      <w:r w:rsidRPr="00DA50DC">
        <w:t>Farbnuancen mit einer natürlichen Ausstrahlung.</w:t>
      </w:r>
    </w:p>
    <w:p w14:paraId="079C679C" w14:textId="40C06917" w:rsidR="002A3228" w:rsidRDefault="00686A82" w:rsidP="00DD75B6">
      <w:pPr>
        <w:pStyle w:val="berschrift3"/>
      </w:pPr>
      <w:r>
        <w:br/>
      </w:r>
      <w:r w:rsidR="00DD75B6">
        <w:t>Großzügige Eleganz im Landhausdielenformat</w:t>
      </w:r>
    </w:p>
    <w:p w14:paraId="71A1E440" w14:textId="17A3B164" w:rsidR="00DD75B6" w:rsidRDefault="00DD75B6" w:rsidP="00DD75B6">
      <w:r>
        <w:t xml:space="preserve">Die Kollektion GRANDO SPA beeindruckt außerdem </w:t>
      </w:r>
      <w:r w:rsidR="00AF097C">
        <w:t>durch ihr</w:t>
      </w:r>
      <w:r>
        <w:t xml:space="preserve"> großzügig</w:t>
      </w:r>
      <w:r w:rsidR="00AB2AC4">
        <w:t>es</w:t>
      </w:r>
      <w:r>
        <w:t xml:space="preserve"> Landhausdielen-Format. D</w:t>
      </w:r>
      <w:r w:rsidR="00AF097C">
        <w:t>ie</w:t>
      </w:r>
      <w:r>
        <w:t xml:space="preserve"> im Vinylbereich außergewöhnliche</w:t>
      </w:r>
      <w:r w:rsidR="00AF097C">
        <w:t>n</w:t>
      </w:r>
      <w:r>
        <w:t xml:space="preserve"> </w:t>
      </w:r>
      <w:r w:rsidR="00AF097C">
        <w:t>Landhausdielen</w:t>
      </w:r>
      <w:r>
        <w:t xml:space="preserve"> erzeugt</w:t>
      </w:r>
      <w:r w:rsidR="00AF097C">
        <w:t>en</w:t>
      </w:r>
      <w:r>
        <w:t xml:space="preserve"> ein Gefühl von Weite und Eleganz. </w:t>
      </w:r>
      <w:r w:rsidR="00835A2A" w:rsidRPr="00307A30">
        <w:rPr>
          <w:i/>
          <w:iCs/>
        </w:rPr>
        <w:t>„</w:t>
      </w:r>
      <w:r w:rsidRPr="00307A30">
        <w:rPr>
          <w:i/>
          <w:iCs/>
        </w:rPr>
        <w:t>GRANDO SPA verbinde</w:t>
      </w:r>
      <w:r w:rsidR="00835A2A" w:rsidRPr="00307A30">
        <w:rPr>
          <w:i/>
          <w:iCs/>
        </w:rPr>
        <w:t>t</w:t>
      </w:r>
      <w:r w:rsidRPr="00307A30">
        <w:rPr>
          <w:i/>
          <w:iCs/>
        </w:rPr>
        <w:t xml:space="preserve"> modernes Design mit der Anmutung traditioneller Landhausdielen – eine perfekte Symbiose für anspruchsvolle Wohnkonzepte,“</w:t>
      </w:r>
      <w:r w:rsidRPr="00307A30">
        <w:t xml:space="preserve"> </w:t>
      </w:r>
      <w:r w:rsidR="00941AD2" w:rsidRPr="00307A30">
        <w:t>so</w:t>
      </w:r>
      <w:r w:rsidR="00603A34" w:rsidRPr="00307A30">
        <w:t xml:space="preserve"> Produktmanager</w:t>
      </w:r>
      <w:r w:rsidRPr="00307A30">
        <w:t xml:space="preserve"> Thomas Wielend</w:t>
      </w:r>
      <w:r w:rsidR="00603A34" w:rsidRPr="00307A30">
        <w:t>.</w:t>
      </w:r>
      <w:r w:rsidR="003959BA" w:rsidRPr="00307A30">
        <w:t xml:space="preserve"> Die</w:t>
      </w:r>
      <w:r w:rsidR="003959BA" w:rsidRPr="003959BA">
        <w:t xml:space="preserve"> </w:t>
      </w:r>
      <w:r w:rsidR="003959BA" w:rsidRPr="003959BA">
        <w:lastRenderedPageBreak/>
        <w:t xml:space="preserve">ruhigen Dekore in Verbindung mit authentischer Optik und durchdachten Formaten machen NOVO SPA und GRANDO SPA zur idealen Wahl für stilvolle und harmonische </w:t>
      </w:r>
      <w:r w:rsidR="00DC1515">
        <w:t>Einrichtungs</w:t>
      </w:r>
      <w:r w:rsidR="003959BA" w:rsidRPr="003959BA">
        <w:t>konzepte.</w:t>
      </w:r>
    </w:p>
    <w:p w14:paraId="2A607109" w14:textId="77777777" w:rsidR="00A6411D" w:rsidRPr="001954DF" w:rsidRDefault="00A6411D" w:rsidP="001954DF"/>
    <w:p w14:paraId="0C92DCAE" w14:textId="0D28F9EB" w:rsidR="008712A4" w:rsidRPr="008712A4" w:rsidRDefault="008712A4" w:rsidP="008712A4">
      <w:pPr>
        <w:tabs>
          <w:tab w:val="left" w:pos="6630"/>
        </w:tabs>
        <w:rPr>
          <w:b/>
          <w:bCs/>
        </w:rPr>
      </w:pPr>
      <w:r w:rsidRPr="008712A4">
        <w:rPr>
          <w:b/>
          <w:bCs/>
        </w:rPr>
        <w:t>BILDER</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80"/>
        <w:gridCol w:w="5168"/>
      </w:tblGrid>
      <w:tr w:rsidR="00537A79" w:rsidRPr="008712A4" w14:paraId="1C284342" w14:textId="77777777" w:rsidTr="003A3642">
        <w:tc>
          <w:tcPr>
            <w:tcW w:w="5240" w:type="dxa"/>
          </w:tcPr>
          <w:p w14:paraId="7928C5CA" w14:textId="083E6CF6" w:rsidR="008712A4" w:rsidRPr="008712A4" w:rsidRDefault="00537A79" w:rsidP="008712A4">
            <w:pPr>
              <w:tabs>
                <w:tab w:val="left" w:pos="6630"/>
              </w:tabs>
              <w:spacing w:after="200" w:line="276" w:lineRule="auto"/>
              <w:rPr>
                <w:noProof/>
                <w:highlight w:val="yellow"/>
              </w:rPr>
            </w:pPr>
            <w:r w:rsidRPr="00537A79">
              <w:rPr>
                <w:noProof/>
              </w:rPr>
              <w:drawing>
                <wp:inline distT="0" distB="0" distL="0" distR="0" wp14:anchorId="5DE6BFE1" wp14:editId="464B5B9A">
                  <wp:extent cx="3202227" cy="3209925"/>
                  <wp:effectExtent l="0" t="0" r="0" b="0"/>
                  <wp:docPr id="65240380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2403808" name=""/>
                          <pic:cNvPicPr/>
                        </pic:nvPicPr>
                        <pic:blipFill>
                          <a:blip r:embed="rId8"/>
                          <a:stretch>
                            <a:fillRect/>
                          </a:stretch>
                        </pic:blipFill>
                        <pic:spPr>
                          <a:xfrm>
                            <a:off x="0" y="0"/>
                            <a:ext cx="3216581" cy="3224314"/>
                          </a:xfrm>
                          <a:prstGeom prst="rect">
                            <a:avLst/>
                          </a:prstGeom>
                        </pic:spPr>
                      </pic:pic>
                    </a:graphicData>
                  </a:graphic>
                </wp:inline>
              </w:drawing>
            </w:r>
          </w:p>
        </w:tc>
        <w:tc>
          <w:tcPr>
            <w:tcW w:w="5098" w:type="dxa"/>
          </w:tcPr>
          <w:p w14:paraId="2C38DAA2" w14:textId="389FEBC5" w:rsidR="008712A4" w:rsidRPr="008712A4" w:rsidRDefault="003A3642" w:rsidP="008712A4">
            <w:pPr>
              <w:tabs>
                <w:tab w:val="left" w:pos="6630"/>
              </w:tabs>
              <w:spacing w:after="200" w:line="276" w:lineRule="auto"/>
              <w:rPr>
                <w:noProof/>
              </w:rPr>
            </w:pPr>
            <w:r w:rsidRPr="001570C1">
              <w:rPr>
                <w:noProof/>
              </w:rPr>
              <w:drawing>
                <wp:inline distT="0" distB="0" distL="0" distR="0" wp14:anchorId="6A24B5B6" wp14:editId="32925C33">
                  <wp:extent cx="3217698" cy="3209925"/>
                  <wp:effectExtent l="0" t="0" r="1905" b="0"/>
                  <wp:docPr id="149332744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3327442" name=""/>
                          <pic:cNvPicPr/>
                        </pic:nvPicPr>
                        <pic:blipFill>
                          <a:blip r:embed="rId9"/>
                          <a:stretch>
                            <a:fillRect/>
                          </a:stretch>
                        </pic:blipFill>
                        <pic:spPr>
                          <a:xfrm>
                            <a:off x="0" y="0"/>
                            <a:ext cx="3236452" cy="3228634"/>
                          </a:xfrm>
                          <a:prstGeom prst="rect">
                            <a:avLst/>
                          </a:prstGeom>
                        </pic:spPr>
                      </pic:pic>
                    </a:graphicData>
                  </a:graphic>
                </wp:inline>
              </w:drawing>
            </w:r>
          </w:p>
        </w:tc>
      </w:tr>
      <w:tr w:rsidR="00537A79" w:rsidRPr="008712A4" w14:paraId="3CF71342" w14:textId="77777777" w:rsidTr="003A3642">
        <w:tc>
          <w:tcPr>
            <w:tcW w:w="5240" w:type="dxa"/>
          </w:tcPr>
          <w:p w14:paraId="47B7BA30" w14:textId="7690AF60" w:rsidR="008712A4" w:rsidRPr="008712A4" w:rsidRDefault="000C6BC3" w:rsidP="00BC0F5E">
            <w:pPr>
              <w:tabs>
                <w:tab w:val="left" w:pos="6630"/>
              </w:tabs>
              <w:spacing w:after="200" w:line="276" w:lineRule="auto"/>
              <w:jc w:val="left"/>
              <w:rPr>
                <w:rFonts w:cs="Segoe UI"/>
                <w:color w:val="374151"/>
                <w:sz w:val="16"/>
                <w:szCs w:val="16"/>
              </w:rPr>
            </w:pPr>
            <w:r>
              <w:rPr>
                <w:rFonts w:cs="Segoe UI"/>
                <w:b/>
                <w:bCs/>
                <w:color w:val="374151"/>
              </w:rPr>
              <w:t>NOVO SPA Eiche Puna</w:t>
            </w:r>
            <w:r w:rsidR="00BC0F5E">
              <w:rPr>
                <w:rFonts w:cs="Segoe UI"/>
                <w:b/>
                <w:bCs/>
                <w:color w:val="374151"/>
              </w:rPr>
              <w:br/>
            </w:r>
            <w:r w:rsidR="008712A4" w:rsidRPr="008712A4">
              <w:rPr>
                <w:rFonts w:cs="Segoe UI"/>
                <w:color w:val="374151"/>
                <w:sz w:val="16"/>
                <w:szCs w:val="16"/>
              </w:rPr>
              <w:t>Bild: tilo GmbH, honorarfrei</w:t>
            </w:r>
          </w:p>
        </w:tc>
        <w:tc>
          <w:tcPr>
            <w:tcW w:w="5098" w:type="dxa"/>
          </w:tcPr>
          <w:p w14:paraId="65A66ED7" w14:textId="2A21FF59" w:rsidR="008712A4" w:rsidRPr="008712A4" w:rsidRDefault="003A3642" w:rsidP="003A3642">
            <w:pPr>
              <w:tabs>
                <w:tab w:val="left" w:pos="6630"/>
              </w:tabs>
              <w:spacing w:after="200" w:line="276" w:lineRule="auto"/>
              <w:jc w:val="left"/>
              <w:rPr>
                <w:noProof/>
              </w:rPr>
            </w:pPr>
            <w:r w:rsidRPr="003A3642">
              <w:rPr>
                <w:rFonts w:cs="Segoe UI"/>
                <w:b/>
                <w:bCs/>
                <w:color w:val="374151"/>
              </w:rPr>
              <w:t>GRANDO SPA Eiche Yuma</w:t>
            </w:r>
            <w:r>
              <w:rPr>
                <w:rFonts w:cs="Segoe UI"/>
                <w:b/>
                <w:bCs/>
                <w:color w:val="374151"/>
              </w:rPr>
              <w:br/>
            </w:r>
            <w:r w:rsidRPr="003A3642">
              <w:rPr>
                <w:rFonts w:cs="Segoe UI"/>
                <w:color w:val="374151"/>
                <w:sz w:val="16"/>
                <w:szCs w:val="16"/>
              </w:rPr>
              <w:t>Bild: tilo GmbH, honorarfrei</w:t>
            </w:r>
          </w:p>
        </w:tc>
      </w:tr>
      <w:tr w:rsidR="00537A79" w:rsidRPr="008712A4" w14:paraId="24087F18" w14:textId="77777777" w:rsidTr="003A3642">
        <w:tc>
          <w:tcPr>
            <w:tcW w:w="5240" w:type="dxa"/>
          </w:tcPr>
          <w:p w14:paraId="685EC633" w14:textId="2D5326A9" w:rsidR="008712A4" w:rsidRPr="008712A4" w:rsidRDefault="003A3642" w:rsidP="008712A4">
            <w:pPr>
              <w:tabs>
                <w:tab w:val="left" w:pos="6630"/>
              </w:tabs>
              <w:spacing w:after="200" w:line="276" w:lineRule="auto"/>
            </w:pPr>
            <w:r w:rsidRPr="00537A79">
              <w:rPr>
                <w:noProof/>
              </w:rPr>
              <w:drawing>
                <wp:inline distT="0" distB="0" distL="0" distR="0" wp14:anchorId="69FEF802" wp14:editId="757D6407">
                  <wp:extent cx="3227844" cy="3220086"/>
                  <wp:effectExtent l="0" t="0" r="0" b="0"/>
                  <wp:docPr id="187439552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4395521" name=""/>
                          <pic:cNvPicPr/>
                        </pic:nvPicPr>
                        <pic:blipFill>
                          <a:blip r:embed="rId10"/>
                          <a:stretch>
                            <a:fillRect/>
                          </a:stretch>
                        </pic:blipFill>
                        <pic:spPr>
                          <a:xfrm>
                            <a:off x="0" y="0"/>
                            <a:ext cx="3240393" cy="3232604"/>
                          </a:xfrm>
                          <a:prstGeom prst="rect">
                            <a:avLst/>
                          </a:prstGeom>
                        </pic:spPr>
                      </pic:pic>
                    </a:graphicData>
                  </a:graphic>
                </wp:inline>
              </w:drawing>
            </w:r>
          </w:p>
        </w:tc>
        <w:tc>
          <w:tcPr>
            <w:tcW w:w="5098" w:type="dxa"/>
          </w:tcPr>
          <w:p w14:paraId="16E681A6" w14:textId="1FA0C9C9" w:rsidR="008712A4" w:rsidRPr="008712A4" w:rsidRDefault="008712A4" w:rsidP="008712A4">
            <w:pPr>
              <w:tabs>
                <w:tab w:val="left" w:pos="6630"/>
              </w:tabs>
              <w:spacing w:after="200" w:line="276" w:lineRule="auto"/>
            </w:pPr>
          </w:p>
        </w:tc>
      </w:tr>
      <w:tr w:rsidR="00537A79" w:rsidRPr="008712A4" w14:paraId="6D3B863B" w14:textId="77777777" w:rsidTr="003A3642">
        <w:trPr>
          <w:trHeight w:val="754"/>
        </w:trPr>
        <w:tc>
          <w:tcPr>
            <w:tcW w:w="5240" w:type="dxa"/>
            <w:vAlign w:val="center"/>
          </w:tcPr>
          <w:p w14:paraId="750081A0" w14:textId="3816BFDE" w:rsidR="008712A4" w:rsidRPr="008712A4" w:rsidRDefault="003A3642" w:rsidP="003A3642">
            <w:pPr>
              <w:tabs>
                <w:tab w:val="left" w:pos="6630"/>
              </w:tabs>
              <w:spacing w:after="200" w:line="276" w:lineRule="auto"/>
              <w:jc w:val="left"/>
            </w:pPr>
            <w:r w:rsidRPr="003A3642">
              <w:rPr>
                <w:rFonts w:cs="Segoe UI"/>
                <w:b/>
                <w:bCs/>
                <w:color w:val="374151"/>
              </w:rPr>
              <w:t>NOVO SPA Eiche Suma</w:t>
            </w:r>
            <w:r>
              <w:rPr>
                <w:rFonts w:cs="Segoe UI"/>
                <w:b/>
                <w:bCs/>
                <w:color w:val="374151"/>
              </w:rPr>
              <w:br/>
            </w:r>
            <w:r w:rsidRPr="003A3642">
              <w:rPr>
                <w:rFonts w:cs="Segoe UI"/>
                <w:color w:val="374151"/>
                <w:sz w:val="16"/>
                <w:szCs w:val="16"/>
              </w:rPr>
              <w:t>Bild: tilo GmbH, honorarfrei</w:t>
            </w:r>
          </w:p>
        </w:tc>
        <w:tc>
          <w:tcPr>
            <w:tcW w:w="5098" w:type="dxa"/>
            <w:vAlign w:val="center"/>
          </w:tcPr>
          <w:p w14:paraId="2F79C306" w14:textId="438EC44E" w:rsidR="008712A4" w:rsidRPr="008712A4" w:rsidRDefault="008712A4" w:rsidP="003A3642">
            <w:pPr>
              <w:spacing w:after="200" w:line="276" w:lineRule="auto"/>
              <w:jc w:val="left"/>
            </w:pPr>
          </w:p>
        </w:tc>
      </w:tr>
    </w:tbl>
    <w:p w14:paraId="1F998976" w14:textId="74B509C5" w:rsidR="008712A4" w:rsidRPr="008712A4" w:rsidRDefault="008712A4" w:rsidP="008712A4">
      <w:pPr>
        <w:rPr>
          <w:rFonts w:cs="Segoe UI"/>
          <w:color w:val="374151"/>
        </w:rPr>
      </w:pPr>
    </w:p>
    <w:p w14:paraId="603B2970" w14:textId="77777777" w:rsidR="008712A4" w:rsidRPr="008712A4" w:rsidRDefault="008712A4" w:rsidP="008712A4">
      <w:pPr>
        <w:keepNext/>
        <w:keepLines/>
        <w:spacing w:before="40" w:after="0"/>
        <w:outlineLvl w:val="2"/>
        <w:rPr>
          <w:rFonts w:eastAsiaTheme="majorEastAsia" w:cs="Segoe UI"/>
          <w:b/>
          <w:color w:val="374151"/>
          <w:sz w:val="24"/>
          <w:szCs w:val="24"/>
          <w:u w:val="thick" w:color="FFE163"/>
        </w:rPr>
      </w:pPr>
      <w:r w:rsidRPr="008712A4">
        <w:rPr>
          <w:rFonts w:eastAsiaTheme="majorEastAsia" w:cstheme="majorBidi"/>
          <w:b/>
          <w:sz w:val="24"/>
          <w:szCs w:val="24"/>
          <w:u w:val="thick" w:color="FFE163"/>
        </w:rPr>
        <w:t>Über tilo</w:t>
      </w:r>
    </w:p>
    <w:p w14:paraId="58B1A905" w14:textId="77777777" w:rsidR="008712A4" w:rsidRDefault="008712A4" w:rsidP="008712A4">
      <w:r w:rsidRPr="008712A4">
        <w:t>tilo ist ein erfolgreicher, mehrfach ausgezeichneter Bodenhersteller mit Hauptsitz in Lohnsburg (Oberösterreich). Das Unternehmen kennt seine Materialien von Grund auf und nutzt seine über 70-jährige Erfahrung im Bereich Böden, Treppen und Leisten für qualitativ besonders hochwertige Produkte. tilo bleibt seinem Anspruch treu, nicht nur hochwertige Parkett-, Natur- und Design- Bodenbeläge anzubieten, sondern nachhaltiges Bauen aktiv voranzutreiben. Dank einer breiten Produktpalette bietet tilo seinen Kundinnen und Kunden eine große Auswahl an Bodenbelägen und Zubehör, die auch dem anspruchsvollsten Geschmack gerecht werden.</w:t>
      </w:r>
    </w:p>
    <w:p w14:paraId="2A4EE126" w14:textId="77777777" w:rsidR="00B205B2" w:rsidRPr="008712A4" w:rsidRDefault="00B205B2" w:rsidP="008712A4"/>
    <w:tbl>
      <w:tblPr>
        <w:tblStyle w:val="HelleListe"/>
        <w:tblW w:w="10490" w:type="dxa"/>
        <w:tblBorders>
          <w:top w:val="none" w:sz="0" w:space="0" w:color="auto"/>
          <w:left w:val="single" w:sz="8" w:space="0" w:color="808080" w:themeColor="background1" w:themeShade="80"/>
          <w:bottom w:val="none" w:sz="0" w:space="0" w:color="auto"/>
          <w:right w:val="single" w:sz="8" w:space="0" w:color="808080" w:themeColor="background1" w:themeShade="80"/>
          <w:insideV w:val="single" w:sz="8" w:space="0" w:color="1C1C1B" w:themeColor="text1"/>
        </w:tblBorders>
        <w:tblLook w:val="04A0" w:firstRow="1" w:lastRow="0" w:firstColumn="1" w:lastColumn="0" w:noHBand="0" w:noVBand="1"/>
      </w:tblPr>
      <w:tblGrid>
        <w:gridCol w:w="10490"/>
      </w:tblGrid>
      <w:tr w:rsidR="008712A4" w:rsidRPr="008712A4" w14:paraId="57F285FF" w14:textId="77777777" w:rsidTr="00DA4B7E">
        <w:trPr>
          <w:cnfStyle w:val="100000000000" w:firstRow="1" w:lastRow="0" w:firstColumn="0" w:lastColumn="0" w:oddVBand="0" w:evenVBand="0" w:oddHBand="0" w:evenHBand="0" w:firstRowFirstColumn="0" w:firstRowLastColumn="0" w:lastRowFirstColumn="0" w:lastRowLastColumn="0"/>
          <w:trHeight w:val="434"/>
        </w:trPr>
        <w:tc>
          <w:tcPr>
            <w:cnfStyle w:val="001000000000" w:firstRow="0" w:lastRow="0" w:firstColumn="1" w:lastColumn="0" w:oddVBand="0" w:evenVBand="0" w:oddHBand="0" w:evenHBand="0" w:firstRowFirstColumn="0" w:firstRowLastColumn="0" w:lastRowFirstColumn="0" w:lastRowLastColumn="0"/>
            <w:tcW w:w="10490" w:type="dxa"/>
            <w:tcBorders>
              <w:top w:val="single" w:sz="4" w:space="0" w:color="auto"/>
              <w:left w:val="nil"/>
              <w:bottom w:val="nil"/>
              <w:right w:val="nil"/>
            </w:tcBorders>
            <w:shd w:val="clear" w:color="auto" w:fill="auto"/>
            <w:vAlign w:val="center"/>
          </w:tcPr>
          <w:p w14:paraId="32ADFDE8" w14:textId="77777777" w:rsidR="008712A4" w:rsidRPr="008712A4" w:rsidRDefault="008712A4" w:rsidP="008712A4">
            <w:pPr>
              <w:rPr>
                <w:sz w:val="20"/>
                <w:szCs w:val="20"/>
              </w:rPr>
            </w:pPr>
            <w:r w:rsidRPr="008712A4">
              <w:rPr>
                <w:sz w:val="20"/>
                <w:szCs w:val="20"/>
              </w:rPr>
              <w:br w:type="page"/>
            </w:r>
            <w:r w:rsidRPr="008712A4">
              <w:rPr>
                <w:color w:val="auto"/>
                <w:sz w:val="20"/>
                <w:szCs w:val="20"/>
              </w:rPr>
              <w:t>RÜCKFRAGEHINWEIS</w:t>
            </w:r>
          </w:p>
        </w:tc>
      </w:tr>
      <w:tr w:rsidR="008712A4" w:rsidRPr="008712A4" w14:paraId="5C31E51B" w14:textId="77777777" w:rsidTr="00DA4B7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490" w:type="dxa"/>
            <w:tcBorders>
              <w:top w:val="none" w:sz="0" w:space="0" w:color="auto"/>
              <w:left w:val="nil"/>
              <w:bottom w:val="none" w:sz="0" w:space="0" w:color="auto"/>
              <w:right w:val="nil"/>
            </w:tcBorders>
            <w:shd w:val="clear" w:color="auto" w:fill="auto"/>
          </w:tcPr>
          <w:p w14:paraId="0E0B63E0" w14:textId="77777777" w:rsidR="008712A4" w:rsidRPr="008712A4" w:rsidRDefault="008712A4" w:rsidP="008712A4">
            <w:pPr>
              <w:jc w:val="left"/>
              <w:rPr>
                <w:b w:val="0"/>
                <w:bCs w:val="0"/>
                <w:sz w:val="20"/>
                <w:szCs w:val="20"/>
              </w:rPr>
            </w:pPr>
            <w:r w:rsidRPr="008712A4">
              <w:rPr>
                <w:sz w:val="20"/>
                <w:szCs w:val="20"/>
              </w:rPr>
              <w:br/>
            </w:r>
            <w:r w:rsidRPr="008712A4">
              <w:rPr>
                <w:b w:val="0"/>
                <w:bCs w:val="0"/>
                <w:sz w:val="20"/>
                <w:szCs w:val="20"/>
              </w:rPr>
              <w:t xml:space="preserve">Andrea Höftberger, </w:t>
            </w:r>
            <w:proofErr w:type="spellStart"/>
            <w:r w:rsidRPr="008712A4">
              <w:rPr>
                <w:b w:val="0"/>
                <w:bCs w:val="0"/>
                <w:sz w:val="20"/>
                <w:szCs w:val="20"/>
              </w:rPr>
              <w:t>MSc</w:t>
            </w:r>
            <w:proofErr w:type="spellEnd"/>
            <w:r w:rsidRPr="008712A4">
              <w:rPr>
                <w:b w:val="0"/>
                <w:bCs w:val="0"/>
                <w:sz w:val="20"/>
                <w:szCs w:val="20"/>
              </w:rPr>
              <w:br/>
              <w:t>Content Management &amp; PR</w:t>
            </w:r>
            <w:r w:rsidRPr="008712A4">
              <w:rPr>
                <w:b w:val="0"/>
                <w:bCs w:val="0"/>
                <w:sz w:val="20"/>
                <w:szCs w:val="20"/>
              </w:rPr>
              <w:br/>
            </w:r>
          </w:p>
          <w:p w14:paraId="660352DA" w14:textId="77777777" w:rsidR="008712A4" w:rsidRPr="008712A4" w:rsidRDefault="008712A4" w:rsidP="008712A4">
            <w:pPr>
              <w:jc w:val="left"/>
              <w:rPr>
                <w:b w:val="0"/>
                <w:bCs w:val="0"/>
                <w:sz w:val="20"/>
                <w:szCs w:val="20"/>
              </w:rPr>
            </w:pPr>
            <w:r w:rsidRPr="008712A4">
              <w:rPr>
                <w:sz w:val="20"/>
                <w:szCs w:val="20"/>
              </w:rPr>
              <w:t xml:space="preserve">tilo GmbH </w:t>
            </w:r>
            <w:r w:rsidRPr="008712A4">
              <w:rPr>
                <w:b w:val="0"/>
                <w:bCs w:val="0"/>
                <w:sz w:val="20"/>
                <w:szCs w:val="20"/>
              </w:rPr>
              <w:t xml:space="preserve">| A-4923 Lohnsburg | </w:t>
            </w:r>
            <w:proofErr w:type="spellStart"/>
            <w:r w:rsidRPr="008712A4">
              <w:rPr>
                <w:b w:val="0"/>
                <w:bCs w:val="0"/>
                <w:sz w:val="20"/>
                <w:szCs w:val="20"/>
              </w:rPr>
              <w:t>Magetsham</w:t>
            </w:r>
            <w:proofErr w:type="spellEnd"/>
            <w:r w:rsidRPr="008712A4">
              <w:rPr>
                <w:b w:val="0"/>
                <w:bCs w:val="0"/>
                <w:sz w:val="20"/>
                <w:szCs w:val="20"/>
              </w:rPr>
              <w:t xml:space="preserve"> 19</w:t>
            </w:r>
            <w:r w:rsidRPr="008712A4">
              <w:rPr>
                <w:b w:val="0"/>
                <w:bCs w:val="0"/>
                <w:sz w:val="20"/>
                <w:szCs w:val="20"/>
              </w:rPr>
              <w:br/>
              <w:t xml:space="preserve">E-Mail: </w:t>
            </w:r>
            <w:hyperlink r:id="rId11" w:history="1">
              <w:r w:rsidRPr="008712A4">
                <w:rPr>
                  <w:b w:val="0"/>
                  <w:bCs w:val="0"/>
                  <w:color w:val="7BB5CE" w:themeColor="hyperlink"/>
                  <w:sz w:val="20"/>
                  <w:szCs w:val="20"/>
                  <w:u w:val="single"/>
                </w:rPr>
                <w:t>a.hoeftberger@tilo.com</w:t>
              </w:r>
            </w:hyperlink>
            <w:r w:rsidRPr="008712A4">
              <w:rPr>
                <w:b w:val="0"/>
                <w:bCs w:val="0"/>
                <w:sz w:val="20"/>
                <w:szCs w:val="20"/>
              </w:rPr>
              <w:t xml:space="preserve"> | </w:t>
            </w:r>
            <w:hyperlink r:id="rId12" w:history="1">
              <w:r w:rsidRPr="008712A4">
                <w:rPr>
                  <w:b w:val="0"/>
                  <w:bCs w:val="0"/>
                  <w:color w:val="7BB5CE" w:themeColor="hyperlink"/>
                  <w:sz w:val="20"/>
                  <w:szCs w:val="20"/>
                  <w:u w:val="single"/>
                </w:rPr>
                <w:t>https://www.tilo.com/de</w:t>
              </w:r>
            </w:hyperlink>
          </w:p>
          <w:p w14:paraId="288E642A" w14:textId="77777777" w:rsidR="008712A4" w:rsidRPr="008712A4" w:rsidRDefault="008712A4" w:rsidP="008712A4">
            <w:pPr>
              <w:jc w:val="left"/>
              <w:rPr>
                <w:sz w:val="20"/>
                <w:szCs w:val="20"/>
              </w:rPr>
            </w:pPr>
            <w:r w:rsidRPr="008712A4">
              <w:rPr>
                <w:b w:val="0"/>
                <w:bCs w:val="0"/>
                <w:sz w:val="20"/>
                <w:szCs w:val="20"/>
              </w:rPr>
              <w:t xml:space="preserve">FN: 114193 G, FBG: LG Ried </w:t>
            </w:r>
            <w:proofErr w:type="spellStart"/>
            <w:r w:rsidRPr="008712A4">
              <w:rPr>
                <w:b w:val="0"/>
                <w:bCs w:val="0"/>
                <w:sz w:val="20"/>
                <w:szCs w:val="20"/>
              </w:rPr>
              <w:t>i.I</w:t>
            </w:r>
            <w:proofErr w:type="spellEnd"/>
            <w:r w:rsidRPr="008712A4">
              <w:rPr>
                <w:b w:val="0"/>
                <w:bCs w:val="0"/>
                <w:sz w:val="20"/>
                <w:szCs w:val="20"/>
              </w:rPr>
              <w:t>. | DVR: 0104086, ARA: 6975 | UID: ATU 23642404 | EORI: ATEOS1000002565</w:t>
            </w:r>
          </w:p>
          <w:p w14:paraId="79A57978" w14:textId="77777777" w:rsidR="008712A4" w:rsidRPr="008712A4" w:rsidRDefault="008712A4" w:rsidP="008712A4">
            <w:pPr>
              <w:jc w:val="left"/>
              <w:rPr>
                <w:sz w:val="20"/>
                <w:szCs w:val="20"/>
              </w:rPr>
            </w:pPr>
          </w:p>
        </w:tc>
      </w:tr>
    </w:tbl>
    <w:p w14:paraId="5AF383CC" w14:textId="77777777" w:rsidR="008712A4" w:rsidRDefault="008712A4" w:rsidP="001954DF">
      <w:pPr>
        <w:tabs>
          <w:tab w:val="left" w:pos="6630"/>
        </w:tabs>
      </w:pPr>
    </w:p>
    <w:p w14:paraId="59E19486" w14:textId="77777777" w:rsidR="008712A4" w:rsidRPr="009E3FE8" w:rsidRDefault="008712A4" w:rsidP="001954DF">
      <w:pPr>
        <w:tabs>
          <w:tab w:val="left" w:pos="6630"/>
        </w:tabs>
      </w:pPr>
    </w:p>
    <w:sectPr w:rsidR="008712A4" w:rsidRPr="009E3FE8" w:rsidSect="007C0082">
      <w:headerReference w:type="default" r:id="rId13"/>
      <w:footerReference w:type="default" r:id="rId14"/>
      <w:pgSz w:w="11906" w:h="16838"/>
      <w:pgMar w:top="1702" w:right="707" w:bottom="1134" w:left="851" w:header="708" w:footer="43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70DA109" w14:textId="77777777" w:rsidR="000139AC" w:rsidRDefault="000139AC" w:rsidP="00FA0C07">
      <w:pPr>
        <w:spacing w:after="0"/>
      </w:pPr>
      <w:r>
        <w:separator/>
      </w:r>
    </w:p>
  </w:endnote>
  <w:endnote w:type="continuationSeparator" w:id="0">
    <w:p w14:paraId="268F2EFD" w14:textId="77777777" w:rsidR="000139AC" w:rsidRDefault="000139AC" w:rsidP="00FA0C07">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venirNext LT Pro Regular">
    <w:altName w:val="Calibri"/>
    <w:panose1 w:val="020B0503020202020204"/>
    <w:charset w:val="00"/>
    <w:family w:val="swiss"/>
    <w:notTrueType/>
    <w:pitch w:val="variable"/>
    <w:sig w:usb0="800000AF" w:usb1="5000204A" w:usb2="00000000" w:usb3="00000000" w:csb0="0000009B" w:csb1="00000000"/>
  </w:font>
  <w:font w:name="AvenirNext LT Pro Medium">
    <w:altName w:val="Calibri"/>
    <w:panose1 w:val="020B0603020202020204"/>
    <w:charset w:val="00"/>
    <w:family w:val="swiss"/>
    <w:notTrueType/>
    <w:pitch w:val="variable"/>
    <w:sig w:usb0="800000AF" w:usb1="5000204A" w:usb2="00000000" w:usb3="00000000" w:csb0="0000009B"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9F3112" w14:textId="55BB0469" w:rsidR="00FA0C07" w:rsidRPr="00C335AC" w:rsidRDefault="009E3FE8" w:rsidP="00C335AC">
    <w:pPr>
      <w:tabs>
        <w:tab w:val="left" w:pos="1701"/>
        <w:tab w:val="right" w:pos="10348"/>
      </w:tabs>
      <w:spacing w:before="120"/>
      <w:jc w:val="right"/>
      <w:rPr>
        <w:rFonts w:cs="Arial"/>
        <w:sz w:val="14"/>
        <w:szCs w:val="14"/>
      </w:rPr>
    </w:pPr>
    <w:r w:rsidRPr="00C335AC">
      <w:rPr>
        <w:rFonts w:cs="Arial"/>
        <w:sz w:val="18"/>
        <w:szCs w:val="18"/>
      </w:rPr>
      <w:fldChar w:fldCharType="begin"/>
    </w:r>
    <w:r w:rsidRPr="00C335AC">
      <w:rPr>
        <w:rFonts w:cs="Arial"/>
        <w:sz w:val="18"/>
        <w:szCs w:val="18"/>
      </w:rPr>
      <w:instrText xml:space="preserve"> DATE   \* MERGEFORMAT </w:instrText>
    </w:r>
    <w:r w:rsidRPr="00C335AC">
      <w:rPr>
        <w:rFonts w:cs="Arial"/>
        <w:sz w:val="18"/>
        <w:szCs w:val="18"/>
      </w:rPr>
      <w:fldChar w:fldCharType="separate"/>
    </w:r>
    <w:r w:rsidR="001B33B4">
      <w:rPr>
        <w:rFonts w:cs="Arial"/>
        <w:noProof/>
        <w:sz w:val="18"/>
        <w:szCs w:val="18"/>
      </w:rPr>
      <w:t>28.11.2024</w:t>
    </w:r>
    <w:r w:rsidRPr="00C335AC">
      <w:rPr>
        <w:rFonts w:cs="Arial"/>
        <w:sz w:val="18"/>
        <w:szCs w:val="18"/>
      </w:rPr>
      <w:fldChar w:fldCharType="end"/>
    </w:r>
    <w:r w:rsidR="00EB1122" w:rsidRPr="00C335AC">
      <w:rPr>
        <w:rFonts w:cs="Arial"/>
        <w:sz w:val="18"/>
        <w:szCs w:val="18"/>
      </w:rPr>
      <w:tab/>
    </w:r>
    <w:r w:rsidR="00F07FC3" w:rsidRPr="00C335AC">
      <w:rPr>
        <w:rFonts w:cs="Arial"/>
        <w:sz w:val="18"/>
        <w:szCs w:val="18"/>
        <w:lang w:val="de-DE"/>
      </w:rPr>
      <w:t xml:space="preserve">Seite </w:t>
    </w:r>
    <w:r w:rsidR="00F07FC3" w:rsidRPr="00C335AC">
      <w:rPr>
        <w:rFonts w:cs="Arial"/>
        <w:sz w:val="18"/>
        <w:szCs w:val="18"/>
      </w:rPr>
      <w:fldChar w:fldCharType="begin"/>
    </w:r>
    <w:r w:rsidR="00F07FC3" w:rsidRPr="00C335AC">
      <w:rPr>
        <w:rFonts w:cs="Arial"/>
        <w:sz w:val="18"/>
        <w:szCs w:val="18"/>
      </w:rPr>
      <w:instrText>PAGE  \* Arabic  \* MERGEFORMAT</w:instrText>
    </w:r>
    <w:r w:rsidR="00F07FC3" w:rsidRPr="00C335AC">
      <w:rPr>
        <w:rFonts w:cs="Arial"/>
        <w:sz w:val="18"/>
        <w:szCs w:val="18"/>
      </w:rPr>
      <w:fldChar w:fldCharType="separate"/>
    </w:r>
    <w:r w:rsidR="00F07FC3" w:rsidRPr="00C335AC">
      <w:rPr>
        <w:rFonts w:cs="Arial"/>
        <w:sz w:val="18"/>
        <w:szCs w:val="18"/>
        <w:lang w:val="de-DE"/>
      </w:rPr>
      <w:t>1</w:t>
    </w:r>
    <w:r w:rsidR="00F07FC3" w:rsidRPr="00C335AC">
      <w:rPr>
        <w:rFonts w:cs="Arial"/>
        <w:sz w:val="18"/>
        <w:szCs w:val="18"/>
      </w:rPr>
      <w:fldChar w:fldCharType="end"/>
    </w:r>
    <w:r w:rsidR="00F07FC3" w:rsidRPr="00C335AC">
      <w:rPr>
        <w:rFonts w:cs="Arial"/>
        <w:sz w:val="18"/>
        <w:szCs w:val="18"/>
        <w:lang w:val="de-DE"/>
      </w:rPr>
      <w:t xml:space="preserve"> von </w:t>
    </w:r>
    <w:r w:rsidR="00F07FC3" w:rsidRPr="00C335AC">
      <w:rPr>
        <w:rFonts w:cs="Arial"/>
        <w:sz w:val="18"/>
        <w:szCs w:val="18"/>
      </w:rPr>
      <w:fldChar w:fldCharType="begin"/>
    </w:r>
    <w:r w:rsidR="00F07FC3" w:rsidRPr="00C335AC">
      <w:rPr>
        <w:rFonts w:cs="Arial"/>
        <w:sz w:val="18"/>
        <w:szCs w:val="18"/>
      </w:rPr>
      <w:instrText>NUMPAGES  \* Arabic  \* MERGEFORMAT</w:instrText>
    </w:r>
    <w:r w:rsidR="00F07FC3" w:rsidRPr="00C335AC">
      <w:rPr>
        <w:rFonts w:cs="Arial"/>
        <w:sz w:val="18"/>
        <w:szCs w:val="18"/>
      </w:rPr>
      <w:fldChar w:fldCharType="separate"/>
    </w:r>
    <w:r w:rsidR="00F07FC3" w:rsidRPr="00C335AC">
      <w:rPr>
        <w:rFonts w:cs="Arial"/>
        <w:sz w:val="18"/>
        <w:szCs w:val="18"/>
        <w:lang w:val="de-DE"/>
      </w:rPr>
      <w:t>2</w:t>
    </w:r>
    <w:r w:rsidR="00F07FC3" w:rsidRPr="00C335AC">
      <w:rPr>
        <w:rFonts w:cs="Arial"/>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D7603FE" w14:textId="77777777" w:rsidR="000139AC" w:rsidRDefault="000139AC" w:rsidP="00FA0C07">
      <w:pPr>
        <w:spacing w:after="0"/>
      </w:pPr>
      <w:r>
        <w:separator/>
      </w:r>
    </w:p>
  </w:footnote>
  <w:footnote w:type="continuationSeparator" w:id="0">
    <w:p w14:paraId="18D57699" w14:textId="77777777" w:rsidR="000139AC" w:rsidRDefault="000139AC" w:rsidP="00FA0C07">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0F0B44" w14:textId="77777777" w:rsidR="00FA0C07" w:rsidRDefault="00FA0C07">
    <w:pPr>
      <w:pStyle w:val="Kopfzeile"/>
    </w:pPr>
    <w:r>
      <w:rPr>
        <w:noProof/>
      </w:rPr>
      <w:drawing>
        <wp:anchor distT="0" distB="0" distL="114300" distR="114300" simplePos="0" relativeHeight="251658240" behindDoc="1" locked="0" layoutInCell="1" allowOverlap="1" wp14:anchorId="47E92C21" wp14:editId="574ED204">
          <wp:simplePos x="0" y="0"/>
          <wp:positionH relativeFrom="margin">
            <wp:posOffset>5934710</wp:posOffset>
          </wp:positionH>
          <wp:positionV relativeFrom="paragraph">
            <wp:posOffset>-36830</wp:posOffset>
          </wp:positionV>
          <wp:extent cx="636270" cy="628650"/>
          <wp:effectExtent l="0" t="0" r="0" b="0"/>
          <wp:wrapNone/>
          <wp:docPr id="1409081327" name="Grafik 1409081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
                    <a:extLst>
                      <a:ext uri="{28A0092B-C50C-407E-A947-70E740481C1C}">
                        <a14:useLocalDpi xmlns:a14="http://schemas.microsoft.com/office/drawing/2010/main" val="0"/>
                      </a:ext>
                    </a:extLst>
                  </a:blip>
                  <a:srcRect b="21116"/>
                  <a:stretch/>
                </pic:blipFill>
                <pic:spPr bwMode="auto">
                  <a:xfrm>
                    <a:off x="0" y="0"/>
                    <a:ext cx="636270" cy="6286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662FE700" w14:textId="77777777" w:rsidR="00FA0C07" w:rsidRDefault="00FA0C07" w:rsidP="00FA0C07">
    <w:pPr>
      <w:pStyle w:val="Kopfzeile"/>
      <w:tabs>
        <w:tab w:val="clear" w:pos="4536"/>
        <w:tab w:val="clear" w:pos="9072"/>
        <w:tab w:val="left" w:pos="3712"/>
      </w:tabs>
      <w:ind w:left="708"/>
      <w:jc w:val="right"/>
    </w:pP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7275A8"/>
    <w:multiLevelType w:val="hybridMultilevel"/>
    <w:tmpl w:val="01B26FE2"/>
    <w:lvl w:ilvl="0" w:tplc="0C070001">
      <w:start w:val="1"/>
      <w:numFmt w:val="bullet"/>
      <w:lvlText w:val=""/>
      <w:lvlJc w:val="left"/>
      <w:pPr>
        <w:ind w:left="360" w:hanging="360"/>
      </w:pPr>
      <w:rPr>
        <w:rFonts w:ascii="Symbol" w:hAnsi="Symbol" w:hint="default"/>
      </w:rPr>
    </w:lvl>
    <w:lvl w:ilvl="1" w:tplc="0C070003" w:tentative="1">
      <w:start w:val="1"/>
      <w:numFmt w:val="bullet"/>
      <w:lvlText w:val="o"/>
      <w:lvlJc w:val="left"/>
      <w:pPr>
        <w:ind w:left="1080" w:hanging="360"/>
      </w:pPr>
      <w:rPr>
        <w:rFonts w:ascii="Courier New" w:hAnsi="Courier New" w:cs="Courier New" w:hint="default"/>
      </w:rPr>
    </w:lvl>
    <w:lvl w:ilvl="2" w:tplc="0C070005" w:tentative="1">
      <w:start w:val="1"/>
      <w:numFmt w:val="bullet"/>
      <w:lvlText w:val=""/>
      <w:lvlJc w:val="left"/>
      <w:pPr>
        <w:ind w:left="1800" w:hanging="360"/>
      </w:pPr>
      <w:rPr>
        <w:rFonts w:ascii="Wingdings" w:hAnsi="Wingdings" w:hint="default"/>
      </w:rPr>
    </w:lvl>
    <w:lvl w:ilvl="3" w:tplc="0C070001" w:tentative="1">
      <w:start w:val="1"/>
      <w:numFmt w:val="bullet"/>
      <w:lvlText w:val=""/>
      <w:lvlJc w:val="left"/>
      <w:pPr>
        <w:ind w:left="2520" w:hanging="360"/>
      </w:pPr>
      <w:rPr>
        <w:rFonts w:ascii="Symbol" w:hAnsi="Symbol" w:hint="default"/>
      </w:rPr>
    </w:lvl>
    <w:lvl w:ilvl="4" w:tplc="0C070003" w:tentative="1">
      <w:start w:val="1"/>
      <w:numFmt w:val="bullet"/>
      <w:lvlText w:val="o"/>
      <w:lvlJc w:val="left"/>
      <w:pPr>
        <w:ind w:left="3240" w:hanging="360"/>
      </w:pPr>
      <w:rPr>
        <w:rFonts w:ascii="Courier New" w:hAnsi="Courier New" w:cs="Courier New" w:hint="default"/>
      </w:rPr>
    </w:lvl>
    <w:lvl w:ilvl="5" w:tplc="0C070005" w:tentative="1">
      <w:start w:val="1"/>
      <w:numFmt w:val="bullet"/>
      <w:lvlText w:val=""/>
      <w:lvlJc w:val="left"/>
      <w:pPr>
        <w:ind w:left="3960" w:hanging="360"/>
      </w:pPr>
      <w:rPr>
        <w:rFonts w:ascii="Wingdings" w:hAnsi="Wingdings" w:hint="default"/>
      </w:rPr>
    </w:lvl>
    <w:lvl w:ilvl="6" w:tplc="0C070001" w:tentative="1">
      <w:start w:val="1"/>
      <w:numFmt w:val="bullet"/>
      <w:lvlText w:val=""/>
      <w:lvlJc w:val="left"/>
      <w:pPr>
        <w:ind w:left="4680" w:hanging="360"/>
      </w:pPr>
      <w:rPr>
        <w:rFonts w:ascii="Symbol" w:hAnsi="Symbol" w:hint="default"/>
      </w:rPr>
    </w:lvl>
    <w:lvl w:ilvl="7" w:tplc="0C070003" w:tentative="1">
      <w:start w:val="1"/>
      <w:numFmt w:val="bullet"/>
      <w:lvlText w:val="o"/>
      <w:lvlJc w:val="left"/>
      <w:pPr>
        <w:ind w:left="5400" w:hanging="360"/>
      </w:pPr>
      <w:rPr>
        <w:rFonts w:ascii="Courier New" w:hAnsi="Courier New" w:cs="Courier New" w:hint="default"/>
      </w:rPr>
    </w:lvl>
    <w:lvl w:ilvl="8" w:tplc="0C070005" w:tentative="1">
      <w:start w:val="1"/>
      <w:numFmt w:val="bullet"/>
      <w:lvlText w:val=""/>
      <w:lvlJc w:val="left"/>
      <w:pPr>
        <w:ind w:left="6120" w:hanging="360"/>
      </w:pPr>
      <w:rPr>
        <w:rFonts w:ascii="Wingdings" w:hAnsi="Wingdings" w:hint="default"/>
      </w:rPr>
    </w:lvl>
  </w:abstractNum>
  <w:abstractNum w:abstractNumId="1" w15:restartNumberingAfterBreak="0">
    <w:nsid w:val="04DD548D"/>
    <w:multiLevelType w:val="hybridMultilevel"/>
    <w:tmpl w:val="B366D8C4"/>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 w15:restartNumberingAfterBreak="0">
    <w:nsid w:val="17FB3685"/>
    <w:multiLevelType w:val="hybridMultilevel"/>
    <w:tmpl w:val="73E829C8"/>
    <w:lvl w:ilvl="0" w:tplc="0C07000F">
      <w:start w:val="1"/>
      <w:numFmt w:val="decimal"/>
      <w:lvlText w:val="%1."/>
      <w:lvlJc w:val="left"/>
      <w:pPr>
        <w:ind w:left="786" w:hanging="360"/>
      </w:pPr>
    </w:lvl>
    <w:lvl w:ilvl="1" w:tplc="0C070019" w:tentative="1">
      <w:start w:val="1"/>
      <w:numFmt w:val="lowerLetter"/>
      <w:lvlText w:val="%2."/>
      <w:lvlJc w:val="left"/>
      <w:pPr>
        <w:ind w:left="1506" w:hanging="360"/>
      </w:pPr>
    </w:lvl>
    <w:lvl w:ilvl="2" w:tplc="0C07001B" w:tentative="1">
      <w:start w:val="1"/>
      <w:numFmt w:val="lowerRoman"/>
      <w:lvlText w:val="%3."/>
      <w:lvlJc w:val="right"/>
      <w:pPr>
        <w:ind w:left="2226" w:hanging="180"/>
      </w:pPr>
    </w:lvl>
    <w:lvl w:ilvl="3" w:tplc="0C07000F" w:tentative="1">
      <w:start w:val="1"/>
      <w:numFmt w:val="decimal"/>
      <w:lvlText w:val="%4."/>
      <w:lvlJc w:val="left"/>
      <w:pPr>
        <w:ind w:left="2946" w:hanging="360"/>
      </w:pPr>
    </w:lvl>
    <w:lvl w:ilvl="4" w:tplc="0C070019" w:tentative="1">
      <w:start w:val="1"/>
      <w:numFmt w:val="lowerLetter"/>
      <w:lvlText w:val="%5."/>
      <w:lvlJc w:val="left"/>
      <w:pPr>
        <w:ind w:left="3666" w:hanging="360"/>
      </w:pPr>
    </w:lvl>
    <w:lvl w:ilvl="5" w:tplc="0C07001B" w:tentative="1">
      <w:start w:val="1"/>
      <w:numFmt w:val="lowerRoman"/>
      <w:lvlText w:val="%6."/>
      <w:lvlJc w:val="right"/>
      <w:pPr>
        <w:ind w:left="4386" w:hanging="180"/>
      </w:pPr>
    </w:lvl>
    <w:lvl w:ilvl="6" w:tplc="0C07000F" w:tentative="1">
      <w:start w:val="1"/>
      <w:numFmt w:val="decimal"/>
      <w:lvlText w:val="%7."/>
      <w:lvlJc w:val="left"/>
      <w:pPr>
        <w:ind w:left="5106" w:hanging="360"/>
      </w:pPr>
    </w:lvl>
    <w:lvl w:ilvl="7" w:tplc="0C070019" w:tentative="1">
      <w:start w:val="1"/>
      <w:numFmt w:val="lowerLetter"/>
      <w:lvlText w:val="%8."/>
      <w:lvlJc w:val="left"/>
      <w:pPr>
        <w:ind w:left="5826" w:hanging="360"/>
      </w:pPr>
    </w:lvl>
    <w:lvl w:ilvl="8" w:tplc="0C07001B" w:tentative="1">
      <w:start w:val="1"/>
      <w:numFmt w:val="lowerRoman"/>
      <w:lvlText w:val="%9."/>
      <w:lvlJc w:val="right"/>
      <w:pPr>
        <w:ind w:left="6546" w:hanging="180"/>
      </w:pPr>
    </w:lvl>
  </w:abstractNum>
  <w:abstractNum w:abstractNumId="3" w15:restartNumberingAfterBreak="0">
    <w:nsid w:val="1D0F6FF1"/>
    <w:multiLevelType w:val="hybridMultilevel"/>
    <w:tmpl w:val="3E84AC0C"/>
    <w:lvl w:ilvl="0" w:tplc="0C07000D">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 w15:restartNumberingAfterBreak="0">
    <w:nsid w:val="1DC665D1"/>
    <w:multiLevelType w:val="multilevel"/>
    <w:tmpl w:val="7F9ABBD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E893053"/>
    <w:multiLevelType w:val="hybridMultilevel"/>
    <w:tmpl w:val="5EAC8B6A"/>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6" w15:restartNumberingAfterBreak="0">
    <w:nsid w:val="25381109"/>
    <w:multiLevelType w:val="hybridMultilevel"/>
    <w:tmpl w:val="78EA3380"/>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7" w15:restartNumberingAfterBreak="0">
    <w:nsid w:val="2CC967BB"/>
    <w:multiLevelType w:val="hybridMultilevel"/>
    <w:tmpl w:val="94004FF6"/>
    <w:lvl w:ilvl="0" w:tplc="0C07000F">
      <w:start w:val="1"/>
      <w:numFmt w:val="decimal"/>
      <w:lvlText w:val="%1."/>
      <w:lvlJc w:val="lef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8" w15:restartNumberingAfterBreak="0">
    <w:nsid w:val="31C047B7"/>
    <w:multiLevelType w:val="multilevel"/>
    <w:tmpl w:val="F144853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40234F60"/>
    <w:multiLevelType w:val="hybridMultilevel"/>
    <w:tmpl w:val="E7B82FB0"/>
    <w:lvl w:ilvl="0" w:tplc="28742CEA">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0" w15:restartNumberingAfterBreak="0">
    <w:nsid w:val="402F0E53"/>
    <w:multiLevelType w:val="hybridMultilevel"/>
    <w:tmpl w:val="74267762"/>
    <w:lvl w:ilvl="0" w:tplc="28742CEA">
      <w:numFmt w:val="bullet"/>
      <w:lvlText w:val="-"/>
      <w:lvlJc w:val="left"/>
      <w:pPr>
        <w:ind w:left="1080" w:hanging="360"/>
      </w:pPr>
      <w:rPr>
        <w:rFonts w:ascii="Arial" w:eastAsiaTheme="minorHAnsi" w:hAnsi="Arial" w:cs="Arial" w:hint="default"/>
      </w:rPr>
    </w:lvl>
    <w:lvl w:ilvl="1" w:tplc="0C070003" w:tentative="1">
      <w:start w:val="1"/>
      <w:numFmt w:val="bullet"/>
      <w:lvlText w:val="o"/>
      <w:lvlJc w:val="left"/>
      <w:pPr>
        <w:ind w:left="1800" w:hanging="360"/>
      </w:pPr>
      <w:rPr>
        <w:rFonts w:ascii="Courier New" w:hAnsi="Courier New" w:cs="Courier New" w:hint="default"/>
      </w:rPr>
    </w:lvl>
    <w:lvl w:ilvl="2" w:tplc="0C070005" w:tentative="1">
      <w:start w:val="1"/>
      <w:numFmt w:val="bullet"/>
      <w:lvlText w:val=""/>
      <w:lvlJc w:val="left"/>
      <w:pPr>
        <w:ind w:left="2520" w:hanging="360"/>
      </w:pPr>
      <w:rPr>
        <w:rFonts w:ascii="Wingdings" w:hAnsi="Wingdings" w:hint="default"/>
      </w:rPr>
    </w:lvl>
    <w:lvl w:ilvl="3" w:tplc="0C070001" w:tentative="1">
      <w:start w:val="1"/>
      <w:numFmt w:val="bullet"/>
      <w:lvlText w:val=""/>
      <w:lvlJc w:val="left"/>
      <w:pPr>
        <w:ind w:left="3240" w:hanging="360"/>
      </w:pPr>
      <w:rPr>
        <w:rFonts w:ascii="Symbol" w:hAnsi="Symbol" w:hint="default"/>
      </w:rPr>
    </w:lvl>
    <w:lvl w:ilvl="4" w:tplc="0C070003" w:tentative="1">
      <w:start w:val="1"/>
      <w:numFmt w:val="bullet"/>
      <w:lvlText w:val="o"/>
      <w:lvlJc w:val="left"/>
      <w:pPr>
        <w:ind w:left="3960" w:hanging="360"/>
      </w:pPr>
      <w:rPr>
        <w:rFonts w:ascii="Courier New" w:hAnsi="Courier New" w:cs="Courier New" w:hint="default"/>
      </w:rPr>
    </w:lvl>
    <w:lvl w:ilvl="5" w:tplc="0C070005" w:tentative="1">
      <w:start w:val="1"/>
      <w:numFmt w:val="bullet"/>
      <w:lvlText w:val=""/>
      <w:lvlJc w:val="left"/>
      <w:pPr>
        <w:ind w:left="4680" w:hanging="360"/>
      </w:pPr>
      <w:rPr>
        <w:rFonts w:ascii="Wingdings" w:hAnsi="Wingdings" w:hint="default"/>
      </w:rPr>
    </w:lvl>
    <w:lvl w:ilvl="6" w:tplc="0C070001" w:tentative="1">
      <w:start w:val="1"/>
      <w:numFmt w:val="bullet"/>
      <w:lvlText w:val=""/>
      <w:lvlJc w:val="left"/>
      <w:pPr>
        <w:ind w:left="5400" w:hanging="360"/>
      </w:pPr>
      <w:rPr>
        <w:rFonts w:ascii="Symbol" w:hAnsi="Symbol" w:hint="default"/>
      </w:rPr>
    </w:lvl>
    <w:lvl w:ilvl="7" w:tplc="0C070003" w:tentative="1">
      <w:start w:val="1"/>
      <w:numFmt w:val="bullet"/>
      <w:lvlText w:val="o"/>
      <w:lvlJc w:val="left"/>
      <w:pPr>
        <w:ind w:left="6120" w:hanging="360"/>
      </w:pPr>
      <w:rPr>
        <w:rFonts w:ascii="Courier New" w:hAnsi="Courier New" w:cs="Courier New" w:hint="default"/>
      </w:rPr>
    </w:lvl>
    <w:lvl w:ilvl="8" w:tplc="0C070005" w:tentative="1">
      <w:start w:val="1"/>
      <w:numFmt w:val="bullet"/>
      <w:lvlText w:val=""/>
      <w:lvlJc w:val="left"/>
      <w:pPr>
        <w:ind w:left="6840" w:hanging="360"/>
      </w:pPr>
      <w:rPr>
        <w:rFonts w:ascii="Wingdings" w:hAnsi="Wingdings" w:hint="default"/>
      </w:rPr>
    </w:lvl>
  </w:abstractNum>
  <w:abstractNum w:abstractNumId="11" w15:restartNumberingAfterBreak="0">
    <w:nsid w:val="468364BB"/>
    <w:multiLevelType w:val="hybridMultilevel"/>
    <w:tmpl w:val="5E380AF6"/>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2" w15:restartNumberingAfterBreak="0">
    <w:nsid w:val="588077C3"/>
    <w:multiLevelType w:val="hybridMultilevel"/>
    <w:tmpl w:val="759073B2"/>
    <w:lvl w:ilvl="0" w:tplc="0C070001">
      <w:start w:val="1"/>
      <w:numFmt w:val="bullet"/>
      <w:lvlText w:val=""/>
      <w:lvlJc w:val="left"/>
      <w:pPr>
        <w:ind w:left="360" w:hanging="360"/>
      </w:pPr>
      <w:rPr>
        <w:rFonts w:ascii="Symbol" w:hAnsi="Symbol" w:hint="default"/>
      </w:rPr>
    </w:lvl>
    <w:lvl w:ilvl="1" w:tplc="0C070003" w:tentative="1">
      <w:start w:val="1"/>
      <w:numFmt w:val="bullet"/>
      <w:lvlText w:val="o"/>
      <w:lvlJc w:val="left"/>
      <w:pPr>
        <w:ind w:left="1080" w:hanging="360"/>
      </w:pPr>
      <w:rPr>
        <w:rFonts w:ascii="Courier New" w:hAnsi="Courier New" w:cs="Courier New" w:hint="default"/>
      </w:rPr>
    </w:lvl>
    <w:lvl w:ilvl="2" w:tplc="0C070005" w:tentative="1">
      <w:start w:val="1"/>
      <w:numFmt w:val="bullet"/>
      <w:lvlText w:val=""/>
      <w:lvlJc w:val="left"/>
      <w:pPr>
        <w:ind w:left="1800" w:hanging="360"/>
      </w:pPr>
      <w:rPr>
        <w:rFonts w:ascii="Wingdings" w:hAnsi="Wingdings" w:hint="default"/>
      </w:rPr>
    </w:lvl>
    <w:lvl w:ilvl="3" w:tplc="0C070001" w:tentative="1">
      <w:start w:val="1"/>
      <w:numFmt w:val="bullet"/>
      <w:lvlText w:val=""/>
      <w:lvlJc w:val="left"/>
      <w:pPr>
        <w:ind w:left="2520" w:hanging="360"/>
      </w:pPr>
      <w:rPr>
        <w:rFonts w:ascii="Symbol" w:hAnsi="Symbol" w:hint="default"/>
      </w:rPr>
    </w:lvl>
    <w:lvl w:ilvl="4" w:tplc="0C070003" w:tentative="1">
      <w:start w:val="1"/>
      <w:numFmt w:val="bullet"/>
      <w:lvlText w:val="o"/>
      <w:lvlJc w:val="left"/>
      <w:pPr>
        <w:ind w:left="3240" w:hanging="360"/>
      </w:pPr>
      <w:rPr>
        <w:rFonts w:ascii="Courier New" w:hAnsi="Courier New" w:cs="Courier New" w:hint="default"/>
      </w:rPr>
    </w:lvl>
    <w:lvl w:ilvl="5" w:tplc="0C070005" w:tentative="1">
      <w:start w:val="1"/>
      <w:numFmt w:val="bullet"/>
      <w:lvlText w:val=""/>
      <w:lvlJc w:val="left"/>
      <w:pPr>
        <w:ind w:left="3960" w:hanging="360"/>
      </w:pPr>
      <w:rPr>
        <w:rFonts w:ascii="Wingdings" w:hAnsi="Wingdings" w:hint="default"/>
      </w:rPr>
    </w:lvl>
    <w:lvl w:ilvl="6" w:tplc="0C070001" w:tentative="1">
      <w:start w:val="1"/>
      <w:numFmt w:val="bullet"/>
      <w:lvlText w:val=""/>
      <w:lvlJc w:val="left"/>
      <w:pPr>
        <w:ind w:left="4680" w:hanging="360"/>
      </w:pPr>
      <w:rPr>
        <w:rFonts w:ascii="Symbol" w:hAnsi="Symbol" w:hint="default"/>
      </w:rPr>
    </w:lvl>
    <w:lvl w:ilvl="7" w:tplc="0C070003" w:tentative="1">
      <w:start w:val="1"/>
      <w:numFmt w:val="bullet"/>
      <w:lvlText w:val="o"/>
      <w:lvlJc w:val="left"/>
      <w:pPr>
        <w:ind w:left="5400" w:hanging="360"/>
      </w:pPr>
      <w:rPr>
        <w:rFonts w:ascii="Courier New" w:hAnsi="Courier New" w:cs="Courier New" w:hint="default"/>
      </w:rPr>
    </w:lvl>
    <w:lvl w:ilvl="8" w:tplc="0C070005" w:tentative="1">
      <w:start w:val="1"/>
      <w:numFmt w:val="bullet"/>
      <w:lvlText w:val=""/>
      <w:lvlJc w:val="left"/>
      <w:pPr>
        <w:ind w:left="6120" w:hanging="360"/>
      </w:pPr>
      <w:rPr>
        <w:rFonts w:ascii="Wingdings" w:hAnsi="Wingdings" w:hint="default"/>
      </w:rPr>
    </w:lvl>
  </w:abstractNum>
  <w:abstractNum w:abstractNumId="13" w15:restartNumberingAfterBreak="0">
    <w:nsid w:val="5C282ECA"/>
    <w:multiLevelType w:val="hybridMultilevel"/>
    <w:tmpl w:val="520ACC9A"/>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4" w15:restartNumberingAfterBreak="0">
    <w:nsid w:val="629078B2"/>
    <w:multiLevelType w:val="hybridMultilevel"/>
    <w:tmpl w:val="75A836AA"/>
    <w:lvl w:ilvl="0" w:tplc="28742CEA">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5" w15:restartNumberingAfterBreak="0">
    <w:nsid w:val="64BF32EE"/>
    <w:multiLevelType w:val="hybridMultilevel"/>
    <w:tmpl w:val="0728D976"/>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6" w15:restartNumberingAfterBreak="0">
    <w:nsid w:val="6A70105D"/>
    <w:multiLevelType w:val="hybridMultilevel"/>
    <w:tmpl w:val="878C92F2"/>
    <w:lvl w:ilvl="0" w:tplc="28742CEA">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7" w15:restartNumberingAfterBreak="0">
    <w:nsid w:val="6F293B84"/>
    <w:multiLevelType w:val="hybridMultilevel"/>
    <w:tmpl w:val="3A4C01E8"/>
    <w:lvl w:ilvl="0" w:tplc="A73ACDB6">
      <w:start w:val="1"/>
      <w:numFmt w:val="bullet"/>
      <w:pStyle w:val="Listenabsatz"/>
      <w:lvlText w:val=""/>
      <w:lvlJc w:val="left"/>
      <w:pPr>
        <w:ind w:left="1440" w:hanging="360"/>
      </w:pPr>
      <w:rPr>
        <w:rFonts w:ascii="Wingdings" w:hAnsi="Wingdings" w:hint="default"/>
      </w:rPr>
    </w:lvl>
    <w:lvl w:ilvl="1" w:tplc="0C070019" w:tentative="1">
      <w:start w:val="1"/>
      <w:numFmt w:val="lowerLetter"/>
      <w:lvlText w:val="%2."/>
      <w:lvlJc w:val="left"/>
      <w:pPr>
        <w:ind w:left="2160" w:hanging="360"/>
      </w:pPr>
    </w:lvl>
    <w:lvl w:ilvl="2" w:tplc="0C07001B" w:tentative="1">
      <w:start w:val="1"/>
      <w:numFmt w:val="lowerRoman"/>
      <w:lvlText w:val="%3."/>
      <w:lvlJc w:val="right"/>
      <w:pPr>
        <w:ind w:left="2880" w:hanging="180"/>
      </w:pPr>
    </w:lvl>
    <w:lvl w:ilvl="3" w:tplc="0C07000F" w:tentative="1">
      <w:start w:val="1"/>
      <w:numFmt w:val="decimal"/>
      <w:lvlText w:val="%4."/>
      <w:lvlJc w:val="left"/>
      <w:pPr>
        <w:ind w:left="3600" w:hanging="360"/>
      </w:pPr>
    </w:lvl>
    <w:lvl w:ilvl="4" w:tplc="0C070019" w:tentative="1">
      <w:start w:val="1"/>
      <w:numFmt w:val="lowerLetter"/>
      <w:lvlText w:val="%5."/>
      <w:lvlJc w:val="left"/>
      <w:pPr>
        <w:ind w:left="4320" w:hanging="360"/>
      </w:pPr>
    </w:lvl>
    <w:lvl w:ilvl="5" w:tplc="0C07001B" w:tentative="1">
      <w:start w:val="1"/>
      <w:numFmt w:val="lowerRoman"/>
      <w:lvlText w:val="%6."/>
      <w:lvlJc w:val="right"/>
      <w:pPr>
        <w:ind w:left="5040" w:hanging="180"/>
      </w:pPr>
    </w:lvl>
    <w:lvl w:ilvl="6" w:tplc="0C07000F" w:tentative="1">
      <w:start w:val="1"/>
      <w:numFmt w:val="decimal"/>
      <w:lvlText w:val="%7."/>
      <w:lvlJc w:val="left"/>
      <w:pPr>
        <w:ind w:left="5760" w:hanging="360"/>
      </w:pPr>
    </w:lvl>
    <w:lvl w:ilvl="7" w:tplc="0C070019" w:tentative="1">
      <w:start w:val="1"/>
      <w:numFmt w:val="lowerLetter"/>
      <w:lvlText w:val="%8."/>
      <w:lvlJc w:val="left"/>
      <w:pPr>
        <w:ind w:left="6480" w:hanging="360"/>
      </w:pPr>
    </w:lvl>
    <w:lvl w:ilvl="8" w:tplc="0C07001B" w:tentative="1">
      <w:start w:val="1"/>
      <w:numFmt w:val="lowerRoman"/>
      <w:lvlText w:val="%9."/>
      <w:lvlJc w:val="right"/>
      <w:pPr>
        <w:ind w:left="7200" w:hanging="180"/>
      </w:pPr>
    </w:lvl>
  </w:abstractNum>
  <w:abstractNum w:abstractNumId="18" w15:restartNumberingAfterBreak="0">
    <w:nsid w:val="72A33AB3"/>
    <w:multiLevelType w:val="hybridMultilevel"/>
    <w:tmpl w:val="42D093DA"/>
    <w:lvl w:ilvl="0" w:tplc="0C070001">
      <w:start w:val="1"/>
      <w:numFmt w:val="bullet"/>
      <w:lvlText w:val=""/>
      <w:lvlJc w:val="left"/>
      <w:pPr>
        <w:ind w:left="360" w:hanging="360"/>
      </w:pPr>
      <w:rPr>
        <w:rFonts w:ascii="Symbol" w:hAnsi="Symbol" w:hint="default"/>
      </w:rPr>
    </w:lvl>
    <w:lvl w:ilvl="1" w:tplc="0C070003" w:tentative="1">
      <w:start w:val="1"/>
      <w:numFmt w:val="bullet"/>
      <w:lvlText w:val="o"/>
      <w:lvlJc w:val="left"/>
      <w:pPr>
        <w:ind w:left="1080" w:hanging="360"/>
      </w:pPr>
      <w:rPr>
        <w:rFonts w:ascii="Courier New" w:hAnsi="Courier New" w:cs="Courier New" w:hint="default"/>
      </w:rPr>
    </w:lvl>
    <w:lvl w:ilvl="2" w:tplc="0C070005" w:tentative="1">
      <w:start w:val="1"/>
      <w:numFmt w:val="bullet"/>
      <w:lvlText w:val=""/>
      <w:lvlJc w:val="left"/>
      <w:pPr>
        <w:ind w:left="1800" w:hanging="360"/>
      </w:pPr>
      <w:rPr>
        <w:rFonts w:ascii="Wingdings" w:hAnsi="Wingdings" w:hint="default"/>
      </w:rPr>
    </w:lvl>
    <w:lvl w:ilvl="3" w:tplc="0C070001" w:tentative="1">
      <w:start w:val="1"/>
      <w:numFmt w:val="bullet"/>
      <w:lvlText w:val=""/>
      <w:lvlJc w:val="left"/>
      <w:pPr>
        <w:ind w:left="2520" w:hanging="360"/>
      </w:pPr>
      <w:rPr>
        <w:rFonts w:ascii="Symbol" w:hAnsi="Symbol" w:hint="default"/>
      </w:rPr>
    </w:lvl>
    <w:lvl w:ilvl="4" w:tplc="0C070003" w:tentative="1">
      <w:start w:val="1"/>
      <w:numFmt w:val="bullet"/>
      <w:lvlText w:val="o"/>
      <w:lvlJc w:val="left"/>
      <w:pPr>
        <w:ind w:left="3240" w:hanging="360"/>
      </w:pPr>
      <w:rPr>
        <w:rFonts w:ascii="Courier New" w:hAnsi="Courier New" w:cs="Courier New" w:hint="default"/>
      </w:rPr>
    </w:lvl>
    <w:lvl w:ilvl="5" w:tplc="0C070005" w:tentative="1">
      <w:start w:val="1"/>
      <w:numFmt w:val="bullet"/>
      <w:lvlText w:val=""/>
      <w:lvlJc w:val="left"/>
      <w:pPr>
        <w:ind w:left="3960" w:hanging="360"/>
      </w:pPr>
      <w:rPr>
        <w:rFonts w:ascii="Wingdings" w:hAnsi="Wingdings" w:hint="default"/>
      </w:rPr>
    </w:lvl>
    <w:lvl w:ilvl="6" w:tplc="0C070001" w:tentative="1">
      <w:start w:val="1"/>
      <w:numFmt w:val="bullet"/>
      <w:lvlText w:val=""/>
      <w:lvlJc w:val="left"/>
      <w:pPr>
        <w:ind w:left="4680" w:hanging="360"/>
      </w:pPr>
      <w:rPr>
        <w:rFonts w:ascii="Symbol" w:hAnsi="Symbol" w:hint="default"/>
      </w:rPr>
    </w:lvl>
    <w:lvl w:ilvl="7" w:tplc="0C070003" w:tentative="1">
      <w:start w:val="1"/>
      <w:numFmt w:val="bullet"/>
      <w:lvlText w:val="o"/>
      <w:lvlJc w:val="left"/>
      <w:pPr>
        <w:ind w:left="5400" w:hanging="360"/>
      </w:pPr>
      <w:rPr>
        <w:rFonts w:ascii="Courier New" w:hAnsi="Courier New" w:cs="Courier New" w:hint="default"/>
      </w:rPr>
    </w:lvl>
    <w:lvl w:ilvl="8" w:tplc="0C070005" w:tentative="1">
      <w:start w:val="1"/>
      <w:numFmt w:val="bullet"/>
      <w:lvlText w:val=""/>
      <w:lvlJc w:val="left"/>
      <w:pPr>
        <w:ind w:left="6120" w:hanging="360"/>
      </w:pPr>
      <w:rPr>
        <w:rFonts w:ascii="Wingdings" w:hAnsi="Wingdings" w:hint="default"/>
      </w:rPr>
    </w:lvl>
  </w:abstractNum>
  <w:num w:numId="1" w16cid:durableId="1887713517">
    <w:abstractNumId w:val="3"/>
  </w:num>
  <w:num w:numId="2" w16cid:durableId="466976570">
    <w:abstractNumId w:val="17"/>
  </w:num>
  <w:num w:numId="3" w16cid:durableId="1535195549">
    <w:abstractNumId w:val="8"/>
  </w:num>
  <w:num w:numId="4" w16cid:durableId="264271741">
    <w:abstractNumId w:val="4"/>
  </w:num>
  <w:num w:numId="5" w16cid:durableId="1499229767">
    <w:abstractNumId w:val="16"/>
  </w:num>
  <w:num w:numId="6" w16cid:durableId="1536389390">
    <w:abstractNumId w:val="10"/>
  </w:num>
  <w:num w:numId="7" w16cid:durableId="642929403">
    <w:abstractNumId w:val="18"/>
  </w:num>
  <w:num w:numId="8" w16cid:durableId="410661335">
    <w:abstractNumId w:val="9"/>
  </w:num>
  <w:num w:numId="9" w16cid:durableId="434793474">
    <w:abstractNumId w:val="14"/>
  </w:num>
  <w:num w:numId="10" w16cid:durableId="1794248150">
    <w:abstractNumId w:val="1"/>
  </w:num>
  <w:num w:numId="11" w16cid:durableId="461729988">
    <w:abstractNumId w:val="7"/>
  </w:num>
  <w:num w:numId="12" w16cid:durableId="14233546">
    <w:abstractNumId w:val="13"/>
  </w:num>
  <w:num w:numId="13" w16cid:durableId="599680550">
    <w:abstractNumId w:val="12"/>
  </w:num>
  <w:num w:numId="14" w16cid:durableId="255597143">
    <w:abstractNumId w:val="6"/>
  </w:num>
  <w:num w:numId="15" w16cid:durableId="1259173059">
    <w:abstractNumId w:val="0"/>
  </w:num>
  <w:num w:numId="16" w16cid:durableId="1883787913">
    <w:abstractNumId w:val="2"/>
  </w:num>
  <w:num w:numId="17" w16cid:durableId="72044808">
    <w:abstractNumId w:val="15"/>
  </w:num>
  <w:num w:numId="18" w16cid:durableId="1092359330">
    <w:abstractNumId w:val="11"/>
  </w:num>
  <w:num w:numId="19" w16cid:durableId="1200554481">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139AC"/>
    <w:rsid w:val="000139AC"/>
    <w:rsid w:val="00054B85"/>
    <w:rsid w:val="00077242"/>
    <w:rsid w:val="00077525"/>
    <w:rsid w:val="00077851"/>
    <w:rsid w:val="000855B6"/>
    <w:rsid w:val="0009589B"/>
    <w:rsid w:val="000B5D83"/>
    <w:rsid w:val="000C60C1"/>
    <w:rsid w:val="000C6BC3"/>
    <w:rsid w:val="000D60D6"/>
    <w:rsid w:val="000F7B3D"/>
    <w:rsid w:val="001000F7"/>
    <w:rsid w:val="001018AA"/>
    <w:rsid w:val="00110516"/>
    <w:rsid w:val="00150DD0"/>
    <w:rsid w:val="001570C1"/>
    <w:rsid w:val="001778DD"/>
    <w:rsid w:val="001954DF"/>
    <w:rsid w:val="001B1765"/>
    <w:rsid w:val="001B33B4"/>
    <w:rsid w:val="001B6BFA"/>
    <w:rsid w:val="001C4874"/>
    <w:rsid w:val="001D36A9"/>
    <w:rsid w:val="001F1413"/>
    <w:rsid w:val="00200F59"/>
    <w:rsid w:val="002075BE"/>
    <w:rsid w:val="00254EAC"/>
    <w:rsid w:val="002A3228"/>
    <w:rsid w:val="002B137D"/>
    <w:rsid w:val="002B2E04"/>
    <w:rsid w:val="00307A30"/>
    <w:rsid w:val="00330AD6"/>
    <w:rsid w:val="00360625"/>
    <w:rsid w:val="003959BA"/>
    <w:rsid w:val="003A3642"/>
    <w:rsid w:val="003E3C11"/>
    <w:rsid w:val="004855F3"/>
    <w:rsid w:val="00491994"/>
    <w:rsid w:val="00493F77"/>
    <w:rsid w:val="004A20EF"/>
    <w:rsid w:val="004B26D0"/>
    <w:rsid w:val="004C73C5"/>
    <w:rsid w:val="004C76D8"/>
    <w:rsid w:val="004D6E6A"/>
    <w:rsid w:val="005124D3"/>
    <w:rsid w:val="00516DAA"/>
    <w:rsid w:val="00531607"/>
    <w:rsid w:val="00537A79"/>
    <w:rsid w:val="005539C8"/>
    <w:rsid w:val="005D09AB"/>
    <w:rsid w:val="005D5153"/>
    <w:rsid w:val="005D7842"/>
    <w:rsid w:val="005E6114"/>
    <w:rsid w:val="005E6B86"/>
    <w:rsid w:val="005F79C3"/>
    <w:rsid w:val="00603A34"/>
    <w:rsid w:val="00603D93"/>
    <w:rsid w:val="00617AE7"/>
    <w:rsid w:val="00636CF0"/>
    <w:rsid w:val="00640F78"/>
    <w:rsid w:val="0066630F"/>
    <w:rsid w:val="006869FC"/>
    <w:rsid w:val="00686A82"/>
    <w:rsid w:val="00694B02"/>
    <w:rsid w:val="006B208F"/>
    <w:rsid w:val="006D2C17"/>
    <w:rsid w:val="006D5A31"/>
    <w:rsid w:val="00715377"/>
    <w:rsid w:val="0074206D"/>
    <w:rsid w:val="00766C78"/>
    <w:rsid w:val="007C0082"/>
    <w:rsid w:val="007D2F32"/>
    <w:rsid w:val="007D3333"/>
    <w:rsid w:val="007D482D"/>
    <w:rsid w:val="007D5074"/>
    <w:rsid w:val="007F6BA9"/>
    <w:rsid w:val="00807754"/>
    <w:rsid w:val="008331BD"/>
    <w:rsid w:val="00835A2A"/>
    <w:rsid w:val="008712A4"/>
    <w:rsid w:val="008758F4"/>
    <w:rsid w:val="00887307"/>
    <w:rsid w:val="008B3A12"/>
    <w:rsid w:val="00911984"/>
    <w:rsid w:val="00941AD2"/>
    <w:rsid w:val="00941F74"/>
    <w:rsid w:val="009937A1"/>
    <w:rsid w:val="009A1D32"/>
    <w:rsid w:val="009D4385"/>
    <w:rsid w:val="009D4767"/>
    <w:rsid w:val="009E3FE8"/>
    <w:rsid w:val="009F0F9B"/>
    <w:rsid w:val="009F3895"/>
    <w:rsid w:val="009F3C15"/>
    <w:rsid w:val="00A117C5"/>
    <w:rsid w:val="00A1559A"/>
    <w:rsid w:val="00A34B03"/>
    <w:rsid w:val="00A4598D"/>
    <w:rsid w:val="00A51A1F"/>
    <w:rsid w:val="00A5756C"/>
    <w:rsid w:val="00A6411D"/>
    <w:rsid w:val="00A91FA0"/>
    <w:rsid w:val="00A97FA0"/>
    <w:rsid w:val="00AB2AC4"/>
    <w:rsid w:val="00AE6E6A"/>
    <w:rsid w:val="00AF097C"/>
    <w:rsid w:val="00AF2E06"/>
    <w:rsid w:val="00AF330A"/>
    <w:rsid w:val="00B00BD7"/>
    <w:rsid w:val="00B01C7B"/>
    <w:rsid w:val="00B205B2"/>
    <w:rsid w:val="00B50870"/>
    <w:rsid w:val="00B601AE"/>
    <w:rsid w:val="00BA46E1"/>
    <w:rsid w:val="00BB5BC6"/>
    <w:rsid w:val="00BC0F5E"/>
    <w:rsid w:val="00BC5E5E"/>
    <w:rsid w:val="00BD006E"/>
    <w:rsid w:val="00BD326A"/>
    <w:rsid w:val="00BD6F19"/>
    <w:rsid w:val="00C335AC"/>
    <w:rsid w:val="00C37149"/>
    <w:rsid w:val="00C87198"/>
    <w:rsid w:val="00CD28E4"/>
    <w:rsid w:val="00CF0832"/>
    <w:rsid w:val="00D01261"/>
    <w:rsid w:val="00D13136"/>
    <w:rsid w:val="00D448BF"/>
    <w:rsid w:val="00D63DC2"/>
    <w:rsid w:val="00D93A4C"/>
    <w:rsid w:val="00D964DC"/>
    <w:rsid w:val="00D970B6"/>
    <w:rsid w:val="00DA50DC"/>
    <w:rsid w:val="00DC1515"/>
    <w:rsid w:val="00DC403D"/>
    <w:rsid w:val="00DD75B6"/>
    <w:rsid w:val="00DF56CE"/>
    <w:rsid w:val="00DF7EA1"/>
    <w:rsid w:val="00E0216D"/>
    <w:rsid w:val="00E24B5E"/>
    <w:rsid w:val="00E27B9C"/>
    <w:rsid w:val="00E31F29"/>
    <w:rsid w:val="00E82088"/>
    <w:rsid w:val="00E85ADF"/>
    <w:rsid w:val="00EB1122"/>
    <w:rsid w:val="00EC13E2"/>
    <w:rsid w:val="00EC4A8A"/>
    <w:rsid w:val="00EF2C16"/>
    <w:rsid w:val="00EF679D"/>
    <w:rsid w:val="00F07FC3"/>
    <w:rsid w:val="00F30455"/>
    <w:rsid w:val="00F37D77"/>
    <w:rsid w:val="00F746E7"/>
    <w:rsid w:val="00FA0C07"/>
    <w:rsid w:val="00FC3088"/>
    <w:rsid w:val="00FC52FF"/>
    <w:rsid w:val="00FF05AA"/>
    <w:rsid w:val="00FF6E14"/>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CCB3775"/>
  <w15:chartTrackingRefBased/>
  <w15:docId w15:val="{C1DEB4CF-56B1-497F-93E0-952FC023746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AT"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EB1122"/>
    <w:pPr>
      <w:jc w:val="both"/>
    </w:pPr>
    <w:rPr>
      <w:rFonts w:ascii="AvenirNext LT Pro Regular" w:hAnsi="AvenirNext LT Pro Regular"/>
    </w:rPr>
  </w:style>
  <w:style w:type="paragraph" w:styleId="berschrift1">
    <w:name w:val="heading 1"/>
    <w:aliases w:val="tilo Überschrift 1"/>
    <w:basedOn w:val="Standard"/>
    <w:next w:val="Standard"/>
    <w:link w:val="berschrift1Zchn"/>
    <w:autoRedefine/>
    <w:uiPriority w:val="9"/>
    <w:qFormat/>
    <w:rsid w:val="00766C78"/>
    <w:pPr>
      <w:keepNext/>
      <w:keepLines/>
      <w:spacing w:before="240" w:after="0"/>
      <w:outlineLvl w:val="0"/>
    </w:pPr>
    <w:rPr>
      <w:rFonts w:ascii="AvenirNext LT Pro Medium" w:eastAsiaTheme="majorEastAsia" w:hAnsi="AvenirNext LT Pro Medium" w:cstheme="majorBidi"/>
      <w:b/>
      <w:spacing w:val="8"/>
      <w:sz w:val="40"/>
      <w:szCs w:val="32"/>
      <w:u w:val="thick" w:color="FFE163"/>
    </w:rPr>
  </w:style>
  <w:style w:type="paragraph" w:styleId="berschrift2">
    <w:name w:val="heading 2"/>
    <w:aliases w:val="tilo Überschrift 2"/>
    <w:basedOn w:val="Standard"/>
    <w:next w:val="Standard"/>
    <w:link w:val="berschrift2Zchn"/>
    <w:uiPriority w:val="9"/>
    <w:unhideWhenUsed/>
    <w:qFormat/>
    <w:rsid w:val="00360625"/>
    <w:pPr>
      <w:keepNext/>
      <w:keepLines/>
      <w:spacing w:after="0"/>
      <w:outlineLvl w:val="1"/>
    </w:pPr>
    <w:rPr>
      <w:rFonts w:eastAsiaTheme="majorEastAsia" w:cstheme="majorBidi"/>
      <w:b/>
      <w:sz w:val="28"/>
      <w:szCs w:val="26"/>
    </w:rPr>
  </w:style>
  <w:style w:type="paragraph" w:styleId="berschrift3">
    <w:name w:val="heading 3"/>
    <w:aliases w:val="tilo Überschrift 3"/>
    <w:basedOn w:val="Standard"/>
    <w:next w:val="Standard"/>
    <w:link w:val="berschrift3Zchn"/>
    <w:uiPriority w:val="9"/>
    <w:unhideWhenUsed/>
    <w:qFormat/>
    <w:rsid w:val="00640F78"/>
    <w:pPr>
      <w:keepNext/>
      <w:keepLines/>
      <w:spacing w:before="40" w:after="0"/>
      <w:outlineLvl w:val="2"/>
    </w:pPr>
    <w:rPr>
      <w:rFonts w:eastAsiaTheme="majorEastAsia" w:cstheme="majorBidi"/>
      <w:b/>
      <w:sz w:val="24"/>
      <w:szCs w:val="24"/>
      <w:u w:val="thick" w:color="FFE163"/>
    </w:rPr>
  </w:style>
  <w:style w:type="paragraph" w:styleId="berschrift4">
    <w:name w:val="heading 4"/>
    <w:aliases w:val="tilo Überschrift 4"/>
    <w:basedOn w:val="Standard"/>
    <w:next w:val="Standard"/>
    <w:link w:val="berschrift4Zchn"/>
    <w:uiPriority w:val="9"/>
    <w:unhideWhenUsed/>
    <w:qFormat/>
    <w:rsid w:val="00E24B5E"/>
    <w:pPr>
      <w:keepNext/>
      <w:keepLines/>
      <w:spacing w:before="40" w:after="0"/>
      <w:outlineLvl w:val="3"/>
    </w:pPr>
    <w:rPr>
      <w:rFonts w:eastAsiaTheme="majorEastAsia" w:cstheme="majorBidi"/>
      <w:b/>
      <w:iCs/>
      <w:u w:color="FFE163"/>
    </w:rPr>
  </w:style>
  <w:style w:type="paragraph" w:styleId="berschrift5">
    <w:name w:val="heading 5"/>
    <w:aliases w:val="tilo Überschrift 5"/>
    <w:basedOn w:val="Standard"/>
    <w:next w:val="Standard"/>
    <w:link w:val="berschrift5Zchn"/>
    <w:uiPriority w:val="9"/>
    <w:semiHidden/>
    <w:unhideWhenUsed/>
    <w:qFormat/>
    <w:rsid w:val="00C37149"/>
    <w:pPr>
      <w:keepNext/>
      <w:keepLines/>
      <w:spacing w:before="40" w:after="0"/>
      <w:outlineLvl w:val="4"/>
    </w:pPr>
    <w:rPr>
      <w:rFonts w:eastAsiaTheme="majorEastAsia" w:cstheme="majorBidi"/>
      <w:color w:val="FFE163" w:themeColor="accent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FA0C07"/>
    <w:pPr>
      <w:tabs>
        <w:tab w:val="center" w:pos="4536"/>
        <w:tab w:val="right" w:pos="9072"/>
      </w:tabs>
      <w:spacing w:after="0"/>
    </w:pPr>
  </w:style>
  <w:style w:type="character" w:customStyle="1" w:styleId="KopfzeileZchn">
    <w:name w:val="Kopfzeile Zchn"/>
    <w:basedOn w:val="Absatz-Standardschriftart"/>
    <w:link w:val="Kopfzeile"/>
    <w:uiPriority w:val="99"/>
    <w:rsid w:val="00FA0C07"/>
  </w:style>
  <w:style w:type="paragraph" w:styleId="Fuzeile">
    <w:name w:val="footer"/>
    <w:basedOn w:val="Standard"/>
    <w:link w:val="FuzeileZchn"/>
    <w:uiPriority w:val="99"/>
    <w:unhideWhenUsed/>
    <w:rsid w:val="00FA0C07"/>
    <w:pPr>
      <w:tabs>
        <w:tab w:val="center" w:pos="4536"/>
        <w:tab w:val="right" w:pos="9072"/>
      </w:tabs>
      <w:spacing w:after="0"/>
    </w:pPr>
  </w:style>
  <w:style w:type="character" w:customStyle="1" w:styleId="FuzeileZchn">
    <w:name w:val="Fußzeile Zchn"/>
    <w:basedOn w:val="Absatz-Standardschriftart"/>
    <w:link w:val="Fuzeile"/>
    <w:uiPriority w:val="99"/>
    <w:rsid w:val="00FA0C07"/>
  </w:style>
  <w:style w:type="character" w:styleId="Hyperlink">
    <w:name w:val="Hyperlink"/>
    <w:basedOn w:val="Absatz-Standardschriftart"/>
    <w:uiPriority w:val="99"/>
    <w:unhideWhenUsed/>
    <w:rsid w:val="00FA0C07"/>
    <w:rPr>
      <w:color w:val="7BB5CE" w:themeColor="hyperlink"/>
      <w:u w:val="single"/>
    </w:rPr>
  </w:style>
  <w:style w:type="character" w:styleId="NichtaufgelsteErwhnung">
    <w:name w:val="Unresolved Mention"/>
    <w:basedOn w:val="Absatz-Standardschriftart"/>
    <w:uiPriority w:val="99"/>
    <w:semiHidden/>
    <w:unhideWhenUsed/>
    <w:rsid w:val="00FA0C07"/>
    <w:rPr>
      <w:color w:val="605E5C"/>
      <w:shd w:val="clear" w:color="auto" w:fill="E1DFDD"/>
    </w:rPr>
  </w:style>
  <w:style w:type="character" w:customStyle="1" w:styleId="berschrift1Zchn">
    <w:name w:val="Überschrift 1 Zchn"/>
    <w:aliases w:val="tilo Überschrift 1 Zchn"/>
    <w:basedOn w:val="Absatz-Standardschriftart"/>
    <w:link w:val="berschrift1"/>
    <w:uiPriority w:val="9"/>
    <w:rsid w:val="00766C78"/>
    <w:rPr>
      <w:rFonts w:ascii="AvenirNext LT Pro Medium" w:eastAsiaTheme="majorEastAsia" w:hAnsi="AvenirNext LT Pro Medium" w:cstheme="majorBidi"/>
      <w:b/>
      <w:spacing w:val="8"/>
      <w:sz w:val="40"/>
      <w:szCs w:val="32"/>
      <w:u w:val="thick" w:color="FFE163"/>
    </w:rPr>
  </w:style>
  <w:style w:type="character" w:customStyle="1" w:styleId="berschrift2Zchn">
    <w:name w:val="Überschrift 2 Zchn"/>
    <w:aliases w:val="tilo Überschrift 2 Zchn"/>
    <w:basedOn w:val="Absatz-Standardschriftart"/>
    <w:link w:val="berschrift2"/>
    <w:uiPriority w:val="9"/>
    <w:rsid w:val="00360625"/>
    <w:rPr>
      <w:rFonts w:ascii="Arial" w:eastAsiaTheme="majorEastAsia" w:hAnsi="Arial" w:cstheme="majorBidi"/>
      <w:b/>
      <w:sz w:val="28"/>
      <w:szCs w:val="26"/>
    </w:rPr>
  </w:style>
  <w:style w:type="character" w:customStyle="1" w:styleId="berschrift3Zchn">
    <w:name w:val="Überschrift 3 Zchn"/>
    <w:aliases w:val="tilo Überschrift 3 Zchn"/>
    <w:basedOn w:val="Absatz-Standardschriftart"/>
    <w:link w:val="berschrift3"/>
    <w:uiPriority w:val="9"/>
    <w:rsid w:val="00640F78"/>
    <w:rPr>
      <w:rFonts w:ascii="Arial" w:eastAsiaTheme="majorEastAsia" w:hAnsi="Arial" w:cstheme="majorBidi"/>
      <w:b/>
      <w:sz w:val="24"/>
      <w:szCs w:val="24"/>
      <w:u w:val="thick" w:color="FFE163"/>
    </w:rPr>
  </w:style>
  <w:style w:type="character" w:customStyle="1" w:styleId="berschrift4Zchn">
    <w:name w:val="Überschrift 4 Zchn"/>
    <w:aliases w:val="tilo Überschrift 4 Zchn"/>
    <w:basedOn w:val="Absatz-Standardschriftart"/>
    <w:link w:val="berschrift4"/>
    <w:uiPriority w:val="9"/>
    <w:rsid w:val="00E24B5E"/>
    <w:rPr>
      <w:rFonts w:ascii="AvenirNext LT Pro Regular" w:eastAsiaTheme="majorEastAsia" w:hAnsi="AvenirNext LT Pro Regular" w:cstheme="majorBidi"/>
      <w:b/>
      <w:iCs/>
      <w:u w:color="FFE163"/>
    </w:rPr>
  </w:style>
  <w:style w:type="paragraph" w:styleId="Untertitel">
    <w:name w:val="Subtitle"/>
    <w:basedOn w:val="Standard"/>
    <w:next w:val="Standard"/>
    <w:link w:val="UntertitelZchn"/>
    <w:uiPriority w:val="11"/>
    <w:qFormat/>
    <w:rsid w:val="00360625"/>
    <w:pPr>
      <w:numPr>
        <w:ilvl w:val="1"/>
      </w:numPr>
      <w:spacing w:after="280"/>
    </w:pPr>
    <w:rPr>
      <w:rFonts w:eastAsiaTheme="minorEastAsia"/>
      <w:spacing w:val="15"/>
      <w:sz w:val="24"/>
    </w:rPr>
  </w:style>
  <w:style w:type="character" w:customStyle="1" w:styleId="UntertitelZchn">
    <w:name w:val="Untertitel Zchn"/>
    <w:basedOn w:val="Absatz-Standardschriftart"/>
    <w:link w:val="Untertitel"/>
    <w:uiPriority w:val="11"/>
    <w:rsid w:val="00360625"/>
    <w:rPr>
      <w:rFonts w:ascii="Arial" w:eastAsiaTheme="minorEastAsia" w:hAnsi="Arial"/>
      <w:spacing w:val="15"/>
      <w:sz w:val="24"/>
    </w:rPr>
  </w:style>
  <w:style w:type="paragraph" w:styleId="Listenabsatz">
    <w:name w:val="List Paragraph"/>
    <w:basedOn w:val="Standard"/>
    <w:uiPriority w:val="34"/>
    <w:qFormat/>
    <w:rsid w:val="00360625"/>
    <w:pPr>
      <w:numPr>
        <w:numId w:val="2"/>
      </w:numPr>
      <w:contextualSpacing/>
    </w:pPr>
  </w:style>
  <w:style w:type="table" w:styleId="Tabellenraster">
    <w:name w:val="Table Grid"/>
    <w:basedOn w:val="NormaleTabelle"/>
    <w:uiPriority w:val="39"/>
    <w:rsid w:val="005D784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itternetztabelle1hellAkzent1">
    <w:name w:val="Grid Table 1 Light Accent 1"/>
    <w:basedOn w:val="NormaleTabelle"/>
    <w:uiPriority w:val="46"/>
    <w:rsid w:val="00BC5E5E"/>
    <w:pPr>
      <w:spacing w:after="0" w:line="240" w:lineRule="auto"/>
    </w:pPr>
    <w:tblPr>
      <w:tblStyleRowBandSize w:val="1"/>
      <w:tblStyleColBandSize w:val="1"/>
      <w:tblBorders>
        <w:top w:val="single" w:sz="4" w:space="0" w:color="FFF2C0" w:themeColor="accent1" w:themeTint="66"/>
        <w:left w:val="single" w:sz="4" w:space="0" w:color="FFF2C0" w:themeColor="accent1" w:themeTint="66"/>
        <w:bottom w:val="single" w:sz="4" w:space="0" w:color="FFF2C0" w:themeColor="accent1" w:themeTint="66"/>
        <w:right w:val="single" w:sz="4" w:space="0" w:color="FFF2C0" w:themeColor="accent1" w:themeTint="66"/>
        <w:insideH w:val="single" w:sz="4" w:space="0" w:color="FFF2C0" w:themeColor="accent1" w:themeTint="66"/>
        <w:insideV w:val="single" w:sz="4" w:space="0" w:color="FFF2C0" w:themeColor="accent1" w:themeTint="66"/>
      </w:tblBorders>
    </w:tblPr>
    <w:tblStylePr w:type="firstRow">
      <w:rPr>
        <w:b/>
        <w:bCs/>
      </w:rPr>
      <w:tblPr/>
      <w:tcPr>
        <w:tcBorders>
          <w:bottom w:val="single" w:sz="12" w:space="0" w:color="FFECA1" w:themeColor="accent1" w:themeTint="99"/>
        </w:tcBorders>
      </w:tcPr>
    </w:tblStylePr>
    <w:tblStylePr w:type="lastRow">
      <w:rPr>
        <w:b/>
        <w:bCs/>
      </w:rPr>
      <w:tblPr/>
      <w:tcPr>
        <w:tcBorders>
          <w:top w:val="double" w:sz="2" w:space="0" w:color="FFECA1" w:themeColor="accent1" w:themeTint="99"/>
        </w:tcBorders>
      </w:tcPr>
    </w:tblStylePr>
    <w:tblStylePr w:type="firstCol">
      <w:rPr>
        <w:b/>
        <w:bCs/>
      </w:rPr>
    </w:tblStylePr>
    <w:tblStylePr w:type="lastCol">
      <w:rPr>
        <w:b/>
        <w:bCs/>
      </w:rPr>
    </w:tblStylePr>
  </w:style>
  <w:style w:type="table" w:styleId="Gitternetztabelle1hellAkzent4">
    <w:name w:val="Grid Table 1 Light Accent 4"/>
    <w:basedOn w:val="NormaleTabelle"/>
    <w:uiPriority w:val="46"/>
    <w:rsid w:val="00BC5E5E"/>
    <w:pPr>
      <w:spacing w:after="0" w:line="240" w:lineRule="auto"/>
    </w:pPr>
    <w:tblPr>
      <w:tblStyleRowBandSize w:val="1"/>
      <w:tblStyleColBandSize w:val="1"/>
      <w:tblBorders>
        <w:top w:val="single" w:sz="4" w:space="0" w:color="DDEBCD" w:themeColor="accent4" w:themeTint="66"/>
        <w:left w:val="single" w:sz="4" w:space="0" w:color="DDEBCD" w:themeColor="accent4" w:themeTint="66"/>
        <w:bottom w:val="single" w:sz="4" w:space="0" w:color="DDEBCD" w:themeColor="accent4" w:themeTint="66"/>
        <w:right w:val="single" w:sz="4" w:space="0" w:color="DDEBCD" w:themeColor="accent4" w:themeTint="66"/>
        <w:insideH w:val="single" w:sz="4" w:space="0" w:color="DDEBCD" w:themeColor="accent4" w:themeTint="66"/>
        <w:insideV w:val="single" w:sz="4" w:space="0" w:color="DDEBCD" w:themeColor="accent4" w:themeTint="66"/>
      </w:tblBorders>
    </w:tblPr>
    <w:tblStylePr w:type="firstRow">
      <w:rPr>
        <w:b/>
        <w:bCs/>
      </w:rPr>
      <w:tblPr/>
      <w:tcPr>
        <w:tcBorders>
          <w:bottom w:val="single" w:sz="12" w:space="0" w:color="CCE2B5" w:themeColor="accent4" w:themeTint="99"/>
        </w:tcBorders>
      </w:tcPr>
    </w:tblStylePr>
    <w:tblStylePr w:type="lastRow">
      <w:rPr>
        <w:b/>
        <w:bCs/>
      </w:rPr>
      <w:tblPr/>
      <w:tcPr>
        <w:tcBorders>
          <w:top w:val="double" w:sz="2" w:space="0" w:color="CCE2B5" w:themeColor="accent4" w:themeTint="99"/>
        </w:tcBorders>
      </w:tcPr>
    </w:tblStylePr>
    <w:tblStylePr w:type="firstCol">
      <w:rPr>
        <w:b/>
        <w:bCs/>
      </w:rPr>
    </w:tblStylePr>
    <w:tblStylePr w:type="lastCol">
      <w:rPr>
        <w:b/>
        <w:bCs/>
      </w:rPr>
    </w:tblStylePr>
  </w:style>
  <w:style w:type="paragraph" w:styleId="StandardWeb">
    <w:name w:val="Normal (Web)"/>
    <w:basedOn w:val="Standard"/>
    <w:uiPriority w:val="99"/>
    <w:semiHidden/>
    <w:unhideWhenUsed/>
    <w:rsid w:val="00640F78"/>
    <w:pPr>
      <w:spacing w:before="100" w:beforeAutospacing="1" w:after="100" w:afterAutospacing="1"/>
      <w:jc w:val="left"/>
    </w:pPr>
    <w:rPr>
      <w:rFonts w:ascii="Times New Roman" w:eastAsia="Times New Roman" w:hAnsi="Times New Roman" w:cs="Times New Roman"/>
      <w:sz w:val="24"/>
      <w:szCs w:val="24"/>
      <w:lang w:eastAsia="de-AT"/>
    </w:rPr>
  </w:style>
  <w:style w:type="paragraph" w:customStyle="1" w:styleId="slick-active">
    <w:name w:val="slick-active"/>
    <w:basedOn w:val="Standard"/>
    <w:rsid w:val="00640F78"/>
    <w:pPr>
      <w:spacing w:before="100" w:beforeAutospacing="1" w:after="100" w:afterAutospacing="1"/>
      <w:jc w:val="left"/>
    </w:pPr>
    <w:rPr>
      <w:rFonts w:ascii="Times New Roman" w:eastAsia="Times New Roman" w:hAnsi="Times New Roman" w:cs="Times New Roman"/>
      <w:sz w:val="24"/>
      <w:szCs w:val="24"/>
      <w:lang w:eastAsia="de-AT"/>
    </w:rPr>
  </w:style>
  <w:style w:type="table" w:styleId="Gitternetztabelle4Akzent1">
    <w:name w:val="Grid Table 4 Accent 1"/>
    <w:basedOn w:val="NormaleTabelle"/>
    <w:uiPriority w:val="49"/>
    <w:rsid w:val="00A51A1F"/>
    <w:pPr>
      <w:spacing w:after="0" w:line="240" w:lineRule="auto"/>
    </w:pPr>
    <w:tblPr>
      <w:tblStyleRowBandSize w:val="1"/>
      <w:tblStyleColBandSize w:val="1"/>
      <w:tblBorders>
        <w:top w:val="single" w:sz="4" w:space="0" w:color="FFECA1" w:themeColor="accent1" w:themeTint="99"/>
        <w:left w:val="single" w:sz="4" w:space="0" w:color="FFECA1" w:themeColor="accent1" w:themeTint="99"/>
        <w:bottom w:val="single" w:sz="4" w:space="0" w:color="FFECA1" w:themeColor="accent1" w:themeTint="99"/>
        <w:right w:val="single" w:sz="4" w:space="0" w:color="FFECA1" w:themeColor="accent1" w:themeTint="99"/>
        <w:insideH w:val="single" w:sz="4" w:space="0" w:color="FFECA1" w:themeColor="accent1" w:themeTint="99"/>
        <w:insideV w:val="single" w:sz="4" w:space="0" w:color="FFECA1" w:themeColor="accent1" w:themeTint="99"/>
      </w:tblBorders>
    </w:tblPr>
    <w:tblStylePr w:type="firstRow">
      <w:rPr>
        <w:b/>
        <w:bCs/>
        <w:color w:val="FFFFFF" w:themeColor="background1"/>
      </w:rPr>
      <w:tblPr/>
      <w:tcPr>
        <w:tcBorders>
          <w:top w:val="single" w:sz="4" w:space="0" w:color="FFE163" w:themeColor="accent1"/>
          <w:left w:val="single" w:sz="4" w:space="0" w:color="FFE163" w:themeColor="accent1"/>
          <w:bottom w:val="single" w:sz="4" w:space="0" w:color="FFE163" w:themeColor="accent1"/>
          <w:right w:val="single" w:sz="4" w:space="0" w:color="FFE163" w:themeColor="accent1"/>
          <w:insideH w:val="nil"/>
          <w:insideV w:val="nil"/>
        </w:tcBorders>
        <w:shd w:val="clear" w:color="auto" w:fill="FFE163" w:themeFill="accent1"/>
      </w:tcPr>
    </w:tblStylePr>
    <w:tblStylePr w:type="lastRow">
      <w:rPr>
        <w:b/>
        <w:bCs/>
      </w:rPr>
      <w:tblPr/>
      <w:tcPr>
        <w:tcBorders>
          <w:top w:val="double" w:sz="4" w:space="0" w:color="FFE163" w:themeColor="accent1"/>
        </w:tcBorders>
      </w:tcPr>
    </w:tblStylePr>
    <w:tblStylePr w:type="firstCol">
      <w:rPr>
        <w:b/>
        <w:bCs/>
      </w:rPr>
    </w:tblStylePr>
    <w:tblStylePr w:type="lastCol">
      <w:rPr>
        <w:b/>
        <w:bCs/>
      </w:rPr>
    </w:tblStylePr>
    <w:tblStylePr w:type="band1Vert">
      <w:tblPr/>
      <w:tcPr>
        <w:shd w:val="clear" w:color="auto" w:fill="FFF8DF" w:themeFill="accent1" w:themeFillTint="33"/>
      </w:tcPr>
    </w:tblStylePr>
    <w:tblStylePr w:type="band1Horz">
      <w:tblPr/>
      <w:tcPr>
        <w:shd w:val="clear" w:color="auto" w:fill="FFF8DF" w:themeFill="accent1" w:themeFillTint="33"/>
      </w:tcPr>
    </w:tblStylePr>
  </w:style>
  <w:style w:type="table" w:styleId="Gitternetztabelle1hell-Akzent2">
    <w:name w:val="Grid Table 1 Light Accent 2"/>
    <w:basedOn w:val="NormaleTabelle"/>
    <w:uiPriority w:val="46"/>
    <w:rsid w:val="00A51A1F"/>
    <w:pPr>
      <w:spacing w:after="0" w:line="240" w:lineRule="auto"/>
    </w:pPr>
    <w:tblPr>
      <w:tblStyleRowBandSize w:val="1"/>
      <w:tblStyleColBandSize w:val="1"/>
      <w:tblBorders>
        <w:top w:val="single" w:sz="4" w:space="0" w:color="F6B8B7" w:themeColor="accent2" w:themeTint="66"/>
        <w:left w:val="single" w:sz="4" w:space="0" w:color="F6B8B7" w:themeColor="accent2" w:themeTint="66"/>
        <w:bottom w:val="single" w:sz="4" w:space="0" w:color="F6B8B7" w:themeColor="accent2" w:themeTint="66"/>
        <w:right w:val="single" w:sz="4" w:space="0" w:color="F6B8B7" w:themeColor="accent2" w:themeTint="66"/>
        <w:insideH w:val="single" w:sz="4" w:space="0" w:color="F6B8B7" w:themeColor="accent2" w:themeTint="66"/>
        <w:insideV w:val="single" w:sz="4" w:space="0" w:color="F6B8B7" w:themeColor="accent2" w:themeTint="66"/>
      </w:tblBorders>
    </w:tblPr>
    <w:tblStylePr w:type="firstRow">
      <w:rPr>
        <w:b/>
        <w:bCs/>
      </w:rPr>
      <w:tblPr/>
      <w:tcPr>
        <w:tcBorders>
          <w:bottom w:val="single" w:sz="12" w:space="0" w:color="F19593" w:themeColor="accent2" w:themeTint="99"/>
        </w:tcBorders>
      </w:tcPr>
    </w:tblStylePr>
    <w:tblStylePr w:type="lastRow">
      <w:rPr>
        <w:b/>
        <w:bCs/>
      </w:rPr>
      <w:tblPr/>
      <w:tcPr>
        <w:tcBorders>
          <w:top w:val="double" w:sz="2" w:space="0" w:color="F19593" w:themeColor="accent2" w:themeTint="99"/>
        </w:tcBorders>
      </w:tcPr>
    </w:tblStylePr>
    <w:tblStylePr w:type="firstCol">
      <w:rPr>
        <w:b/>
        <w:bCs/>
      </w:rPr>
    </w:tblStylePr>
    <w:tblStylePr w:type="lastCol">
      <w:rPr>
        <w:b/>
        <w:bCs/>
      </w:rPr>
    </w:tblStylePr>
  </w:style>
  <w:style w:type="table" w:styleId="Gitternetztabelle5dunkelAkzent2">
    <w:name w:val="Grid Table 5 Dark Accent 2"/>
    <w:basedOn w:val="NormaleTabelle"/>
    <w:uiPriority w:val="50"/>
    <w:rsid w:val="00A51A1F"/>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ADBDB"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E9504C"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E9504C"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E9504C"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E9504C" w:themeFill="accent2"/>
      </w:tcPr>
    </w:tblStylePr>
    <w:tblStylePr w:type="band1Vert">
      <w:tblPr/>
      <w:tcPr>
        <w:shd w:val="clear" w:color="auto" w:fill="F6B8B7" w:themeFill="accent2" w:themeFillTint="66"/>
      </w:tcPr>
    </w:tblStylePr>
    <w:tblStylePr w:type="band1Horz">
      <w:tblPr/>
      <w:tcPr>
        <w:shd w:val="clear" w:color="auto" w:fill="F6B8B7" w:themeFill="accent2" w:themeFillTint="66"/>
      </w:tcPr>
    </w:tblStylePr>
  </w:style>
  <w:style w:type="paragraph" w:styleId="Sprechblasentext">
    <w:name w:val="Balloon Text"/>
    <w:basedOn w:val="Standard"/>
    <w:link w:val="SprechblasentextZchn"/>
    <w:uiPriority w:val="99"/>
    <w:semiHidden/>
    <w:unhideWhenUsed/>
    <w:rsid w:val="00BD6F19"/>
    <w:pPr>
      <w:spacing w:after="0"/>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BD6F19"/>
    <w:rPr>
      <w:rFonts w:ascii="Segoe UI" w:hAnsi="Segoe UI" w:cs="Segoe UI"/>
      <w:sz w:val="18"/>
      <w:szCs w:val="18"/>
    </w:rPr>
  </w:style>
  <w:style w:type="paragraph" w:styleId="KeinLeerraum">
    <w:name w:val="No Spacing"/>
    <w:uiPriority w:val="1"/>
    <w:qFormat/>
    <w:rsid w:val="00766C78"/>
    <w:pPr>
      <w:spacing w:after="0" w:line="240" w:lineRule="auto"/>
      <w:jc w:val="both"/>
    </w:pPr>
    <w:rPr>
      <w:rFonts w:ascii="AvenirNext LT Pro Regular" w:hAnsi="AvenirNext LT Pro Regular"/>
    </w:rPr>
  </w:style>
  <w:style w:type="character" w:customStyle="1" w:styleId="berschrift5Zchn">
    <w:name w:val="Überschrift 5 Zchn"/>
    <w:aliases w:val="tilo Überschrift 5 Zchn"/>
    <w:basedOn w:val="Absatz-Standardschriftart"/>
    <w:link w:val="berschrift5"/>
    <w:uiPriority w:val="9"/>
    <w:semiHidden/>
    <w:rsid w:val="00C37149"/>
    <w:rPr>
      <w:rFonts w:ascii="AvenirNext LT Pro Regular" w:eastAsiaTheme="majorEastAsia" w:hAnsi="AvenirNext LT Pro Regular" w:cstheme="majorBidi"/>
      <w:color w:val="FFE163" w:themeColor="accent1"/>
    </w:rPr>
  </w:style>
  <w:style w:type="paragraph" w:styleId="Titel">
    <w:name w:val="Title"/>
    <w:basedOn w:val="Standard"/>
    <w:next w:val="Standard"/>
    <w:link w:val="TitelZchn"/>
    <w:uiPriority w:val="10"/>
    <w:qFormat/>
    <w:rsid w:val="00C37149"/>
    <w:pPr>
      <w:spacing w:after="0" w:line="240" w:lineRule="auto"/>
      <w:contextualSpacing/>
    </w:pPr>
    <w:rPr>
      <w:rFonts w:eastAsiaTheme="majorEastAsia" w:cstheme="majorBidi"/>
      <w:spacing w:val="-10"/>
      <w:kern w:val="28"/>
      <w:sz w:val="56"/>
      <w:szCs w:val="56"/>
    </w:rPr>
  </w:style>
  <w:style w:type="character" w:customStyle="1" w:styleId="TitelZchn">
    <w:name w:val="Titel Zchn"/>
    <w:basedOn w:val="Absatz-Standardschriftart"/>
    <w:link w:val="Titel"/>
    <w:uiPriority w:val="10"/>
    <w:rsid w:val="00C37149"/>
    <w:rPr>
      <w:rFonts w:ascii="AvenirNext LT Pro Regular" w:eastAsiaTheme="majorEastAsia" w:hAnsi="AvenirNext LT Pro Regular" w:cstheme="majorBidi"/>
      <w:spacing w:val="-10"/>
      <w:kern w:val="28"/>
      <w:sz w:val="56"/>
      <w:szCs w:val="56"/>
    </w:rPr>
  </w:style>
  <w:style w:type="character" w:styleId="Platzhaltertext">
    <w:name w:val="Placeholder Text"/>
    <w:basedOn w:val="Absatz-Standardschriftart"/>
    <w:uiPriority w:val="99"/>
    <w:semiHidden/>
    <w:rsid w:val="00EC4A8A"/>
    <w:rPr>
      <w:color w:val="808080"/>
    </w:rPr>
  </w:style>
  <w:style w:type="table" w:styleId="HelleListe">
    <w:name w:val="Light List"/>
    <w:basedOn w:val="NormaleTabelle"/>
    <w:uiPriority w:val="61"/>
    <w:rsid w:val="008712A4"/>
    <w:pPr>
      <w:spacing w:after="0" w:line="240" w:lineRule="auto"/>
    </w:pPr>
    <w:rPr>
      <w:lang w:val="de-DE"/>
    </w:rPr>
    <w:tblPr>
      <w:tblStyleRowBandSize w:val="1"/>
      <w:tblStyleColBandSize w:val="1"/>
      <w:tblBorders>
        <w:top w:val="single" w:sz="8" w:space="0" w:color="1C1C1B" w:themeColor="text1"/>
        <w:left w:val="single" w:sz="8" w:space="0" w:color="1C1C1B" w:themeColor="text1"/>
        <w:bottom w:val="single" w:sz="8" w:space="0" w:color="1C1C1B" w:themeColor="text1"/>
        <w:right w:val="single" w:sz="8" w:space="0" w:color="1C1C1B" w:themeColor="text1"/>
      </w:tblBorders>
    </w:tblPr>
    <w:tblStylePr w:type="firstRow">
      <w:pPr>
        <w:spacing w:before="0" w:after="0" w:line="240" w:lineRule="auto"/>
      </w:pPr>
      <w:rPr>
        <w:b/>
        <w:bCs/>
        <w:color w:val="FFFFFF" w:themeColor="background1"/>
      </w:rPr>
      <w:tblPr/>
      <w:tcPr>
        <w:shd w:val="clear" w:color="auto" w:fill="1C1C1B" w:themeFill="text1"/>
      </w:tcPr>
    </w:tblStylePr>
    <w:tblStylePr w:type="lastRow">
      <w:pPr>
        <w:spacing w:before="0" w:after="0" w:line="240" w:lineRule="auto"/>
      </w:pPr>
      <w:rPr>
        <w:b/>
        <w:bCs/>
      </w:rPr>
      <w:tblPr/>
      <w:tcPr>
        <w:tcBorders>
          <w:top w:val="double" w:sz="6" w:space="0" w:color="1C1C1B" w:themeColor="text1"/>
          <w:left w:val="single" w:sz="8" w:space="0" w:color="1C1C1B" w:themeColor="text1"/>
          <w:bottom w:val="single" w:sz="8" w:space="0" w:color="1C1C1B" w:themeColor="text1"/>
          <w:right w:val="single" w:sz="8" w:space="0" w:color="1C1C1B" w:themeColor="text1"/>
        </w:tcBorders>
      </w:tcPr>
    </w:tblStylePr>
    <w:tblStylePr w:type="firstCol">
      <w:rPr>
        <w:b/>
        <w:bCs/>
      </w:rPr>
    </w:tblStylePr>
    <w:tblStylePr w:type="lastCol">
      <w:rPr>
        <w:b/>
        <w:bCs/>
      </w:rPr>
    </w:tblStylePr>
    <w:tblStylePr w:type="band1Vert">
      <w:tblPr/>
      <w:tcPr>
        <w:tcBorders>
          <w:top w:val="single" w:sz="8" w:space="0" w:color="1C1C1B" w:themeColor="text1"/>
          <w:left w:val="single" w:sz="8" w:space="0" w:color="1C1C1B" w:themeColor="text1"/>
          <w:bottom w:val="single" w:sz="8" w:space="0" w:color="1C1C1B" w:themeColor="text1"/>
          <w:right w:val="single" w:sz="8" w:space="0" w:color="1C1C1B" w:themeColor="text1"/>
        </w:tcBorders>
      </w:tcPr>
    </w:tblStylePr>
    <w:tblStylePr w:type="band1Horz">
      <w:tblPr/>
      <w:tcPr>
        <w:tcBorders>
          <w:top w:val="single" w:sz="8" w:space="0" w:color="1C1C1B" w:themeColor="text1"/>
          <w:left w:val="single" w:sz="8" w:space="0" w:color="1C1C1B" w:themeColor="text1"/>
          <w:bottom w:val="single" w:sz="8" w:space="0" w:color="1C1C1B" w:themeColor="text1"/>
          <w:right w:val="single" w:sz="8" w:space="0" w:color="1C1C1B" w:themeColor="text1"/>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2159616">
      <w:bodyDiv w:val="1"/>
      <w:marLeft w:val="0"/>
      <w:marRight w:val="0"/>
      <w:marTop w:val="0"/>
      <w:marBottom w:val="0"/>
      <w:divBdr>
        <w:top w:val="none" w:sz="0" w:space="0" w:color="auto"/>
        <w:left w:val="none" w:sz="0" w:space="0" w:color="auto"/>
        <w:bottom w:val="none" w:sz="0" w:space="0" w:color="auto"/>
        <w:right w:val="none" w:sz="0" w:space="0" w:color="auto"/>
      </w:divBdr>
      <w:divsChild>
        <w:div w:id="643774342">
          <w:marLeft w:val="0"/>
          <w:marRight w:val="0"/>
          <w:marTop w:val="0"/>
          <w:marBottom w:val="0"/>
          <w:divBdr>
            <w:top w:val="none" w:sz="0" w:space="0" w:color="auto"/>
            <w:left w:val="none" w:sz="0" w:space="0" w:color="auto"/>
            <w:bottom w:val="none" w:sz="0" w:space="0" w:color="auto"/>
            <w:right w:val="none" w:sz="0" w:space="0" w:color="auto"/>
          </w:divBdr>
        </w:div>
        <w:div w:id="465196972">
          <w:marLeft w:val="0"/>
          <w:marRight w:val="0"/>
          <w:marTop w:val="0"/>
          <w:marBottom w:val="0"/>
          <w:divBdr>
            <w:top w:val="none" w:sz="0" w:space="0" w:color="auto"/>
            <w:left w:val="none" w:sz="0" w:space="0" w:color="auto"/>
            <w:bottom w:val="none" w:sz="0" w:space="0" w:color="auto"/>
            <w:right w:val="none" w:sz="0" w:space="0" w:color="auto"/>
          </w:divBdr>
          <w:divsChild>
            <w:div w:id="1350566359">
              <w:marLeft w:val="0"/>
              <w:marRight w:val="0"/>
              <w:marTop w:val="0"/>
              <w:marBottom w:val="0"/>
              <w:divBdr>
                <w:top w:val="none" w:sz="0" w:space="0" w:color="auto"/>
                <w:left w:val="none" w:sz="0" w:space="0" w:color="auto"/>
                <w:bottom w:val="none" w:sz="0" w:space="0" w:color="auto"/>
                <w:right w:val="none" w:sz="0" w:space="0" w:color="auto"/>
              </w:divBdr>
              <w:divsChild>
                <w:div w:id="678043492">
                  <w:marLeft w:val="0"/>
                  <w:marRight w:val="0"/>
                  <w:marTop w:val="0"/>
                  <w:marBottom w:val="0"/>
                  <w:divBdr>
                    <w:top w:val="single" w:sz="6" w:space="0" w:color="DFE1E2"/>
                    <w:left w:val="single" w:sz="6" w:space="0" w:color="DFE1E2"/>
                    <w:bottom w:val="single" w:sz="6" w:space="0" w:color="DFE1E2"/>
                    <w:right w:val="single" w:sz="6" w:space="0" w:color="DFE1E2"/>
                  </w:divBdr>
                  <w:divsChild>
                    <w:div w:id="886575385">
                      <w:marLeft w:val="0"/>
                      <w:marRight w:val="0"/>
                      <w:marTop w:val="0"/>
                      <w:marBottom w:val="0"/>
                      <w:divBdr>
                        <w:top w:val="none" w:sz="0" w:space="0" w:color="auto"/>
                        <w:left w:val="none" w:sz="0" w:space="0" w:color="auto"/>
                        <w:bottom w:val="none" w:sz="0" w:space="0" w:color="auto"/>
                        <w:right w:val="none" w:sz="0" w:space="0" w:color="auto"/>
                      </w:divBdr>
                      <w:divsChild>
                        <w:div w:id="1080060196">
                          <w:marLeft w:val="0"/>
                          <w:marRight w:val="0"/>
                          <w:marTop w:val="0"/>
                          <w:marBottom w:val="0"/>
                          <w:divBdr>
                            <w:top w:val="none" w:sz="0" w:space="0" w:color="auto"/>
                            <w:left w:val="none" w:sz="0" w:space="0" w:color="auto"/>
                            <w:bottom w:val="none" w:sz="0" w:space="0" w:color="auto"/>
                            <w:right w:val="none" w:sz="0" w:space="0" w:color="auto"/>
                          </w:divBdr>
                          <w:divsChild>
                            <w:div w:id="1934122072">
                              <w:marLeft w:val="0"/>
                              <w:marRight w:val="0"/>
                              <w:marTop w:val="0"/>
                              <w:marBottom w:val="0"/>
                              <w:divBdr>
                                <w:top w:val="none" w:sz="0" w:space="0" w:color="auto"/>
                                <w:left w:val="none" w:sz="0" w:space="0" w:color="auto"/>
                                <w:bottom w:val="none" w:sz="0" w:space="0" w:color="auto"/>
                                <w:right w:val="none" w:sz="0" w:space="0" w:color="auto"/>
                              </w:divBdr>
                              <w:divsChild>
                                <w:div w:id="1699351942">
                                  <w:marLeft w:val="0"/>
                                  <w:marRight w:val="0"/>
                                  <w:marTop w:val="0"/>
                                  <w:marBottom w:val="0"/>
                                  <w:divBdr>
                                    <w:top w:val="none" w:sz="0" w:space="0" w:color="auto"/>
                                    <w:left w:val="none" w:sz="0" w:space="0" w:color="auto"/>
                                    <w:bottom w:val="none" w:sz="0" w:space="0" w:color="auto"/>
                                    <w:right w:val="none" w:sz="0" w:space="0" w:color="auto"/>
                                  </w:divBdr>
                                  <w:divsChild>
                                    <w:div w:id="759955575">
                                      <w:marLeft w:val="0"/>
                                      <w:marRight w:val="0"/>
                                      <w:marTop w:val="0"/>
                                      <w:marBottom w:val="0"/>
                                      <w:divBdr>
                                        <w:top w:val="none" w:sz="0" w:space="0" w:color="auto"/>
                                        <w:left w:val="none" w:sz="0" w:space="0" w:color="auto"/>
                                        <w:bottom w:val="none" w:sz="0" w:space="0" w:color="auto"/>
                                        <w:right w:val="none" w:sz="0" w:space="0" w:color="auto"/>
                                      </w:divBdr>
                                      <w:divsChild>
                                        <w:div w:id="19543143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8451365">
                                  <w:marLeft w:val="0"/>
                                  <w:marRight w:val="0"/>
                                  <w:marTop w:val="0"/>
                                  <w:marBottom w:val="0"/>
                                  <w:divBdr>
                                    <w:top w:val="none" w:sz="0" w:space="0" w:color="auto"/>
                                    <w:left w:val="none" w:sz="0" w:space="0" w:color="auto"/>
                                    <w:bottom w:val="none" w:sz="0" w:space="0" w:color="auto"/>
                                    <w:right w:val="none" w:sz="0" w:space="0" w:color="auto"/>
                                  </w:divBdr>
                                  <w:divsChild>
                                    <w:div w:id="2048871390">
                                      <w:marLeft w:val="0"/>
                                      <w:marRight w:val="0"/>
                                      <w:marTop w:val="0"/>
                                      <w:marBottom w:val="0"/>
                                      <w:divBdr>
                                        <w:top w:val="none" w:sz="0" w:space="0" w:color="auto"/>
                                        <w:left w:val="none" w:sz="0" w:space="0" w:color="auto"/>
                                        <w:bottom w:val="none" w:sz="0" w:space="0" w:color="auto"/>
                                        <w:right w:val="none" w:sz="0" w:space="0" w:color="auto"/>
                                      </w:divBdr>
                                      <w:divsChild>
                                        <w:div w:id="17715112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7698504">
                                  <w:marLeft w:val="0"/>
                                  <w:marRight w:val="0"/>
                                  <w:marTop w:val="0"/>
                                  <w:marBottom w:val="0"/>
                                  <w:divBdr>
                                    <w:top w:val="none" w:sz="0" w:space="0" w:color="auto"/>
                                    <w:left w:val="none" w:sz="0" w:space="0" w:color="auto"/>
                                    <w:bottom w:val="none" w:sz="0" w:space="0" w:color="auto"/>
                                    <w:right w:val="none" w:sz="0" w:space="0" w:color="auto"/>
                                  </w:divBdr>
                                  <w:divsChild>
                                    <w:div w:id="521363983">
                                      <w:marLeft w:val="0"/>
                                      <w:marRight w:val="0"/>
                                      <w:marTop w:val="0"/>
                                      <w:marBottom w:val="0"/>
                                      <w:divBdr>
                                        <w:top w:val="none" w:sz="0" w:space="0" w:color="auto"/>
                                        <w:left w:val="none" w:sz="0" w:space="0" w:color="auto"/>
                                        <w:bottom w:val="none" w:sz="0" w:space="0" w:color="auto"/>
                                        <w:right w:val="none" w:sz="0" w:space="0" w:color="auto"/>
                                      </w:divBdr>
                                      <w:divsChild>
                                        <w:div w:id="949242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0637191">
                                  <w:marLeft w:val="0"/>
                                  <w:marRight w:val="0"/>
                                  <w:marTop w:val="0"/>
                                  <w:marBottom w:val="0"/>
                                  <w:divBdr>
                                    <w:top w:val="none" w:sz="0" w:space="0" w:color="auto"/>
                                    <w:left w:val="none" w:sz="0" w:space="0" w:color="auto"/>
                                    <w:bottom w:val="none" w:sz="0" w:space="0" w:color="auto"/>
                                    <w:right w:val="none" w:sz="0" w:space="0" w:color="auto"/>
                                  </w:divBdr>
                                  <w:divsChild>
                                    <w:div w:id="189344289">
                                      <w:marLeft w:val="0"/>
                                      <w:marRight w:val="0"/>
                                      <w:marTop w:val="0"/>
                                      <w:marBottom w:val="0"/>
                                      <w:divBdr>
                                        <w:top w:val="none" w:sz="0" w:space="0" w:color="auto"/>
                                        <w:left w:val="none" w:sz="0" w:space="0" w:color="auto"/>
                                        <w:bottom w:val="none" w:sz="0" w:space="0" w:color="auto"/>
                                        <w:right w:val="none" w:sz="0" w:space="0" w:color="auto"/>
                                      </w:divBdr>
                                      <w:divsChild>
                                        <w:div w:id="12723952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3151760">
                                  <w:marLeft w:val="0"/>
                                  <w:marRight w:val="0"/>
                                  <w:marTop w:val="0"/>
                                  <w:marBottom w:val="0"/>
                                  <w:divBdr>
                                    <w:top w:val="none" w:sz="0" w:space="0" w:color="auto"/>
                                    <w:left w:val="none" w:sz="0" w:space="0" w:color="auto"/>
                                    <w:bottom w:val="none" w:sz="0" w:space="0" w:color="auto"/>
                                    <w:right w:val="none" w:sz="0" w:space="0" w:color="auto"/>
                                  </w:divBdr>
                                  <w:divsChild>
                                    <w:div w:id="1291862757">
                                      <w:marLeft w:val="0"/>
                                      <w:marRight w:val="0"/>
                                      <w:marTop w:val="0"/>
                                      <w:marBottom w:val="0"/>
                                      <w:divBdr>
                                        <w:top w:val="none" w:sz="0" w:space="0" w:color="auto"/>
                                        <w:left w:val="none" w:sz="0" w:space="0" w:color="auto"/>
                                        <w:bottom w:val="none" w:sz="0" w:space="0" w:color="auto"/>
                                        <w:right w:val="none" w:sz="0" w:space="0" w:color="auto"/>
                                      </w:divBdr>
                                      <w:divsChild>
                                        <w:div w:id="6016922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6351405">
                                  <w:marLeft w:val="0"/>
                                  <w:marRight w:val="0"/>
                                  <w:marTop w:val="0"/>
                                  <w:marBottom w:val="0"/>
                                  <w:divBdr>
                                    <w:top w:val="none" w:sz="0" w:space="0" w:color="auto"/>
                                    <w:left w:val="none" w:sz="0" w:space="0" w:color="auto"/>
                                    <w:bottom w:val="none" w:sz="0" w:space="0" w:color="auto"/>
                                    <w:right w:val="none" w:sz="0" w:space="0" w:color="auto"/>
                                  </w:divBdr>
                                  <w:divsChild>
                                    <w:div w:id="1241719037">
                                      <w:marLeft w:val="0"/>
                                      <w:marRight w:val="0"/>
                                      <w:marTop w:val="0"/>
                                      <w:marBottom w:val="0"/>
                                      <w:divBdr>
                                        <w:top w:val="none" w:sz="0" w:space="0" w:color="auto"/>
                                        <w:left w:val="none" w:sz="0" w:space="0" w:color="auto"/>
                                        <w:bottom w:val="none" w:sz="0" w:space="0" w:color="auto"/>
                                        <w:right w:val="none" w:sz="0" w:space="0" w:color="auto"/>
                                      </w:divBdr>
                                      <w:divsChild>
                                        <w:div w:id="10118776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413425">
                                  <w:marLeft w:val="0"/>
                                  <w:marRight w:val="0"/>
                                  <w:marTop w:val="0"/>
                                  <w:marBottom w:val="0"/>
                                  <w:divBdr>
                                    <w:top w:val="none" w:sz="0" w:space="0" w:color="auto"/>
                                    <w:left w:val="none" w:sz="0" w:space="0" w:color="auto"/>
                                    <w:bottom w:val="none" w:sz="0" w:space="0" w:color="auto"/>
                                    <w:right w:val="none" w:sz="0" w:space="0" w:color="auto"/>
                                  </w:divBdr>
                                  <w:divsChild>
                                    <w:div w:id="556745336">
                                      <w:marLeft w:val="0"/>
                                      <w:marRight w:val="0"/>
                                      <w:marTop w:val="0"/>
                                      <w:marBottom w:val="0"/>
                                      <w:divBdr>
                                        <w:top w:val="none" w:sz="0" w:space="0" w:color="auto"/>
                                        <w:left w:val="none" w:sz="0" w:space="0" w:color="auto"/>
                                        <w:bottom w:val="none" w:sz="0" w:space="0" w:color="auto"/>
                                        <w:right w:val="none" w:sz="0" w:space="0" w:color="auto"/>
                                      </w:divBdr>
                                      <w:divsChild>
                                        <w:div w:id="10076336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2217810">
                                  <w:marLeft w:val="0"/>
                                  <w:marRight w:val="0"/>
                                  <w:marTop w:val="0"/>
                                  <w:marBottom w:val="0"/>
                                  <w:divBdr>
                                    <w:top w:val="none" w:sz="0" w:space="0" w:color="auto"/>
                                    <w:left w:val="none" w:sz="0" w:space="0" w:color="auto"/>
                                    <w:bottom w:val="none" w:sz="0" w:space="0" w:color="auto"/>
                                    <w:right w:val="none" w:sz="0" w:space="0" w:color="auto"/>
                                  </w:divBdr>
                                  <w:divsChild>
                                    <w:div w:id="5790408">
                                      <w:marLeft w:val="0"/>
                                      <w:marRight w:val="0"/>
                                      <w:marTop w:val="0"/>
                                      <w:marBottom w:val="0"/>
                                      <w:divBdr>
                                        <w:top w:val="none" w:sz="0" w:space="0" w:color="auto"/>
                                        <w:left w:val="none" w:sz="0" w:space="0" w:color="auto"/>
                                        <w:bottom w:val="none" w:sz="0" w:space="0" w:color="auto"/>
                                        <w:right w:val="none" w:sz="0" w:space="0" w:color="auto"/>
                                      </w:divBdr>
                                      <w:divsChild>
                                        <w:div w:id="3469040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7979582">
                                  <w:marLeft w:val="0"/>
                                  <w:marRight w:val="0"/>
                                  <w:marTop w:val="0"/>
                                  <w:marBottom w:val="0"/>
                                  <w:divBdr>
                                    <w:top w:val="none" w:sz="0" w:space="0" w:color="auto"/>
                                    <w:left w:val="none" w:sz="0" w:space="0" w:color="auto"/>
                                    <w:bottom w:val="none" w:sz="0" w:space="0" w:color="auto"/>
                                    <w:right w:val="none" w:sz="0" w:space="0" w:color="auto"/>
                                  </w:divBdr>
                                  <w:divsChild>
                                    <w:div w:id="1976909116">
                                      <w:marLeft w:val="0"/>
                                      <w:marRight w:val="0"/>
                                      <w:marTop w:val="0"/>
                                      <w:marBottom w:val="0"/>
                                      <w:divBdr>
                                        <w:top w:val="none" w:sz="0" w:space="0" w:color="auto"/>
                                        <w:left w:val="none" w:sz="0" w:space="0" w:color="auto"/>
                                        <w:bottom w:val="none" w:sz="0" w:space="0" w:color="auto"/>
                                        <w:right w:val="none" w:sz="0" w:space="0" w:color="auto"/>
                                      </w:divBdr>
                                      <w:divsChild>
                                        <w:div w:id="3454420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745760447">
      <w:bodyDiv w:val="1"/>
      <w:marLeft w:val="0"/>
      <w:marRight w:val="0"/>
      <w:marTop w:val="0"/>
      <w:marBottom w:val="0"/>
      <w:divBdr>
        <w:top w:val="none" w:sz="0" w:space="0" w:color="auto"/>
        <w:left w:val="none" w:sz="0" w:space="0" w:color="auto"/>
        <w:bottom w:val="none" w:sz="0" w:space="0" w:color="auto"/>
        <w:right w:val="none" w:sz="0" w:space="0" w:color="auto"/>
      </w:divBdr>
    </w:div>
    <w:div w:id="760100544">
      <w:bodyDiv w:val="1"/>
      <w:marLeft w:val="0"/>
      <w:marRight w:val="0"/>
      <w:marTop w:val="0"/>
      <w:marBottom w:val="0"/>
      <w:divBdr>
        <w:top w:val="none" w:sz="0" w:space="0" w:color="auto"/>
        <w:left w:val="none" w:sz="0" w:space="0" w:color="auto"/>
        <w:bottom w:val="none" w:sz="0" w:space="0" w:color="auto"/>
        <w:right w:val="none" w:sz="0" w:space="0" w:color="auto"/>
      </w:divBdr>
    </w:div>
    <w:div w:id="957876248">
      <w:bodyDiv w:val="1"/>
      <w:marLeft w:val="0"/>
      <w:marRight w:val="0"/>
      <w:marTop w:val="0"/>
      <w:marBottom w:val="0"/>
      <w:divBdr>
        <w:top w:val="none" w:sz="0" w:space="0" w:color="auto"/>
        <w:left w:val="none" w:sz="0" w:space="0" w:color="auto"/>
        <w:bottom w:val="none" w:sz="0" w:space="0" w:color="auto"/>
        <w:right w:val="none" w:sz="0" w:space="0" w:color="auto"/>
      </w:divBdr>
    </w:div>
    <w:div w:id="1064257021">
      <w:bodyDiv w:val="1"/>
      <w:marLeft w:val="0"/>
      <w:marRight w:val="0"/>
      <w:marTop w:val="0"/>
      <w:marBottom w:val="0"/>
      <w:divBdr>
        <w:top w:val="none" w:sz="0" w:space="0" w:color="auto"/>
        <w:left w:val="none" w:sz="0" w:space="0" w:color="auto"/>
        <w:bottom w:val="none" w:sz="0" w:space="0" w:color="auto"/>
        <w:right w:val="none" w:sz="0" w:space="0" w:color="auto"/>
      </w:divBdr>
    </w:div>
    <w:div w:id="1636060774">
      <w:bodyDiv w:val="1"/>
      <w:marLeft w:val="0"/>
      <w:marRight w:val="0"/>
      <w:marTop w:val="0"/>
      <w:marBottom w:val="0"/>
      <w:divBdr>
        <w:top w:val="none" w:sz="0" w:space="0" w:color="auto"/>
        <w:left w:val="none" w:sz="0" w:space="0" w:color="auto"/>
        <w:bottom w:val="none" w:sz="0" w:space="0" w:color="auto"/>
        <w:right w:val="none" w:sz="0" w:space="0" w:color="auto"/>
      </w:divBdr>
    </w:div>
    <w:div w:id="2126146757">
      <w:bodyDiv w:val="1"/>
      <w:marLeft w:val="0"/>
      <w:marRight w:val="0"/>
      <w:marTop w:val="0"/>
      <w:marBottom w:val="0"/>
      <w:divBdr>
        <w:top w:val="none" w:sz="0" w:space="0" w:color="auto"/>
        <w:left w:val="none" w:sz="0" w:space="0" w:color="auto"/>
        <w:bottom w:val="none" w:sz="0" w:space="0" w:color="auto"/>
        <w:right w:val="none" w:sz="0" w:space="0" w:color="auto"/>
      </w:divBdr>
      <w:divsChild>
        <w:div w:id="1707175585">
          <w:marLeft w:val="0"/>
          <w:marRight w:val="0"/>
          <w:marTop w:val="0"/>
          <w:marBottom w:val="0"/>
          <w:divBdr>
            <w:top w:val="none" w:sz="0" w:space="0" w:color="auto"/>
            <w:left w:val="none" w:sz="0" w:space="0" w:color="auto"/>
            <w:bottom w:val="none" w:sz="0" w:space="0" w:color="auto"/>
            <w:right w:val="none" w:sz="0" w:space="0" w:color="auto"/>
          </w:divBdr>
        </w:div>
        <w:div w:id="1820808068">
          <w:marLeft w:val="0"/>
          <w:marRight w:val="0"/>
          <w:marTop w:val="0"/>
          <w:marBottom w:val="0"/>
          <w:divBdr>
            <w:top w:val="none" w:sz="0" w:space="0" w:color="auto"/>
            <w:left w:val="none" w:sz="0" w:space="0" w:color="auto"/>
            <w:bottom w:val="none" w:sz="0" w:space="0" w:color="auto"/>
            <w:right w:val="none" w:sz="0" w:space="0" w:color="auto"/>
          </w:divBdr>
          <w:divsChild>
            <w:div w:id="1655404865">
              <w:marLeft w:val="0"/>
              <w:marRight w:val="0"/>
              <w:marTop w:val="0"/>
              <w:marBottom w:val="0"/>
              <w:divBdr>
                <w:top w:val="none" w:sz="0" w:space="0" w:color="auto"/>
                <w:left w:val="none" w:sz="0" w:space="0" w:color="auto"/>
                <w:bottom w:val="none" w:sz="0" w:space="0" w:color="auto"/>
                <w:right w:val="none" w:sz="0" w:space="0" w:color="auto"/>
              </w:divBdr>
              <w:divsChild>
                <w:div w:id="602880180">
                  <w:marLeft w:val="0"/>
                  <w:marRight w:val="0"/>
                  <w:marTop w:val="0"/>
                  <w:marBottom w:val="0"/>
                  <w:divBdr>
                    <w:top w:val="single" w:sz="6" w:space="0" w:color="DFE1E2"/>
                    <w:left w:val="single" w:sz="6" w:space="0" w:color="DFE1E2"/>
                    <w:bottom w:val="single" w:sz="6" w:space="0" w:color="DFE1E2"/>
                    <w:right w:val="single" w:sz="6" w:space="0" w:color="DFE1E2"/>
                  </w:divBdr>
                  <w:divsChild>
                    <w:div w:id="1819033296">
                      <w:marLeft w:val="0"/>
                      <w:marRight w:val="0"/>
                      <w:marTop w:val="0"/>
                      <w:marBottom w:val="0"/>
                      <w:divBdr>
                        <w:top w:val="none" w:sz="0" w:space="0" w:color="auto"/>
                        <w:left w:val="none" w:sz="0" w:space="0" w:color="auto"/>
                        <w:bottom w:val="none" w:sz="0" w:space="0" w:color="auto"/>
                        <w:right w:val="none" w:sz="0" w:space="0" w:color="auto"/>
                      </w:divBdr>
                      <w:divsChild>
                        <w:div w:id="2060326149">
                          <w:marLeft w:val="0"/>
                          <w:marRight w:val="0"/>
                          <w:marTop w:val="0"/>
                          <w:marBottom w:val="0"/>
                          <w:divBdr>
                            <w:top w:val="none" w:sz="0" w:space="0" w:color="auto"/>
                            <w:left w:val="none" w:sz="0" w:space="0" w:color="auto"/>
                            <w:bottom w:val="none" w:sz="0" w:space="0" w:color="auto"/>
                            <w:right w:val="none" w:sz="0" w:space="0" w:color="auto"/>
                          </w:divBdr>
                          <w:divsChild>
                            <w:div w:id="312878409">
                              <w:marLeft w:val="0"/>
                              <w:marRight w:val="0"/>
                              <w:marTop w:val="0"/>
                              <w:marBottom w:val="0"/>
                              <w:divBdr>
                                <w:top w:val="none" w:sz="0" w:space="0" w:color="auto"/>
                                <w:left w:val="none" w:sz="0" w:space="0" w:color="auto"/>
                                <w:bottom w:val="none" w:sz="0" w:space="0" w:color="auto"/>
                                <w:right w:val="none" w:sz="0" w:space="0" w:color="auto"/>
                              </w:divBdr>
                              <w:divsChild>
                                <w:div w:id="818033408">
                                  <w:marLeft w:val="0"/>
                                  <w:marRight w:val="0"/>
                                  <w:marTop w:val="0"/>
                                  <w:marBottom w:val="0"/>
                                  <w:divBdr>
                                    <w:top w:val="none" w:sz="0" w:space="0" w:color="auto"/>
                                    <w:left w:val="none" w:sz="0" w:space="0" w:color="auto"/>
                                    <w:bottom w:val="none" w:sz="0" w:space="0" w:color="auto"/>
                                    <w:right w:val="none" w:sz="0" w:space="0" w:color="auto"/>
                                  </w:divBdr>
                                  <w:divsChild>
                                    <w:div w:id="264651014">
                                      <w:marLeft w:val="0"/>
                                      <w:marRight w:val="0"/>
                                      <w:marTop w:val="0"/>
                                      <w:marBottom w:val="0"/>
                                      <w:divBdr>
                                        <w:top w:val="none" w:sz="0" w:space="0" w:color="auto"/>
                                        <w:left w:val="none" w:sz="0" w:space="0" w:color="auto"/>
                                        <w:bottom w:val="none" w:sz="0" w:space="0" w:color="auto"/>
                                        <w:right w:val="none" w:sz="0" w:space="0" w:color="auto"/>
                                      </w:divBdr>
                                      <w:divsChild>
                                        <w:div w:id="10234418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51522816">
                                  <w:marLeft w:val="0"/>
                                  <w:marRight w:val="0"/>
                                  <w:marTop w:val="0"/>
                                  <w:marBottom w:val="0"/>
                                  <w:divBdr>
                                    <w:top w:val="none" w:sz="0" w:space="0" w:color="auto"/>
                                    <w:left w:val="none" w:sz="0" w:space="0" w:color="auto"/>
                                    <w:bottom w:val="none" w:sz="0" w:space="0" w:color="auto"/>
                                    <w:right w:val="none" w:sz="0" w:space="0" w:color="auto"/>
                                  </w:divBdr>
                                  <w:divsChild>
                                    <w:div w:id="71702024">
                                      <w:marLeft w:val="0"/>
                                      <w:marRight w:val="0"/>
                                      <w:marTop w:val="0"/>
                                      <w:marBottom w:val="0"/>
                                      <w:divBdr>
                                        <w:top w:val="none" w:sz="0" w:space="0" w:color="auto"/>
                                        <w:left w:val="none" w:sz="0" w:space="0" w:color="auto"/>
                                        <w:bottom w:val="none" w:sz="0" w:space="0" w:color="auto"/>
                                        <w:right w:val="none" w:sz="0" w:space="0" w:color="auto"/>
                                      </w:divBdr>
                                      <w:divsChild>
                                        <w:div w:id="330571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5919093">
                                  <w:marLeft w:val="0"/>
                                  <w:marRight w:val="0"/>
                                  <w:marTop w:val="0"/>
                                  <w:marBottom w:val="0"/>
                                  <w:divBdr>
                                    <w:top w:val="none" w:sz="0" w:space="0" w:color="auto"/>
                                    <w:left w:val="none" w:sz="0" w:space="0" w:color="auto"/>
                                    <w:bottom w:val="none" w:sz="0" w:space="0" w:color="auto"/>
                                    <w:right w:val="none" w:sz="0" w:space="0" w:color="auto"/>
                                  </w:divBdr>
                                  <w:divsChild>
                                    <w:div w:id="943608083">
                                      <w:marLeft w:val="0"/>
                                      <w:marRight w:val="0"/>
                                      <w:marTop w:val="0"/>
                                      <w:marBottom w:val="0"/>
                                      <w:divBdr>
                                        <w:top w:val="none" w:sz="0" w:space="0" w:color="auto"/>
                                        <w:left w:val="none" w:sz="0" w:space="0" w:color="auto"/>
                                        <w:bottom w:val="none" w:sz="0" w:space="0" w:color="auto"/>
                                        <w:right w:val="none" w:sz="0" w:space="0" w:color="auto"/>
                                      </w:divBdr>
                                      <w:divsChild>
                                        <w:div w:id="4461252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9879469">
                                  <w:marLeft w:val="0"/>
                                  <w:marRight w:val="0"/>
                                  <w:marTop w:val="0"/>
                                  <w:marBottom w:val="0"/>
                                  <w:divBdr>
                                    <w:top w:val="none" w:sz="0" w:space="0" w:color="auto"/>
                                    <w:left w:val="none" w:sz="0" w:space="0" w:color="auto"/>
                                    <w:bottom w:val="none" w:sz="0" w:space="0" w:color="auto"/>
                                    <w:right w:val="none" w:sz="0" w:space="0" w:color="auto"/>
                                  </w:divBdr>
                                  <w:divsChild>
                                    <w:div w:id="2119636187">
                                      <w:marLeft w:val="0"/>
                                      <w:marRight w:val="0"/>
                                      <w:marTop w:val="0"/>
                                      <w:marBottom w:val="0"/>
                                      <w:divBdr>
                                        <w:top w:val="none" w:sz="0" w:space="0" w:color="auto"/>
                                        <w:left w:val="none" w:sz="0" w:space="0" w:color="auto"/>
                                        <w:bottom w:val="none" w:sz="0" w:space="0" w:color="auto"/>
                                        <w:right w:val="none" w:sz="0" w:space="0" w:color="auto"/>
                                      </w:divBdr>
                                      <w:divsChild>
                                        <w:div w:id="3232398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1398143">
                                  <w:marLeft w:val="0"/>
                                  <w:marRight w:val="0"/>
                                  <w:marTop w:val="0"/>
                                  <w:marBottom w:val="0"/>
                                  <w:divBdr>
                                    <w:top w:val="none" w:sz="0" w:space="0" w:color="auto"/>
                                    <w:left w:val="none" w:sz="0" w:space="0" w:color="auto"/>
                                    <w:bottom w:val="none" w:sz="0" w:space="0" w:color="auto"/>
                                    <w:right w:val="none" w:sz="0" w:space="0" w:color="auto"/>
                                  </w:divBdr>
                                  <w:divsChild>
                                    <w:div w:id="209341510">
                                      <w:marLeft w:val="0"/>
                                      <w:marRight w:val="0"/>
                                      <w:marTop w:val="0"/>
                                      <w:marBottom w:val="0"/>
                                      <w:divBdr>
                                        <w:top w:val="none" w:sz="0" w:space="0" w:color="auto"/>
                                        <w:left w:val="none" w:sz="0" w:space="0" w:color="auto"/>
                                        <w:bottom w:val="none" w:sz="0" w:space="0" w:color="auto"/>
                                        <w:right w:val="none" w:sz="0" w:space="0" w:color="auto"/>
                                      </w:divBdr>
                                      <w:divsChild>
                                        <w:div w:id="17088688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4728700">
                                  <w:marLeft w:val="0"/>
                                  <w:marRight w:val="0"/>
                                  <w:marTop w:val="0"/>
                                  <w:marBottom w:val="0"/>
                                  <w:divBdr>
                                    <w:top w:val="none" w:sz="0" w:space="0" w:color="auto"/>
                                    <w:left w:val="none" w:sz="0" w:space="0" w:color="auto"/>
                                    <w:bottom w:val="none" w:sz="0" w:space="0" w:color="auto"/>
                                    <w:right w:val="none" w:sz="0" w:space="0" w:color="auto"/>
                                  </w:divBdr>
                                  <w:divsChild>
                                    <w:div w:id="1477985907">
                                      <w:marLeft w:val="0"/>
                                      <w:marRight w:val="0"/>
                                      <w:marTop w:val="0"/>
                                      <w:marBottom w:val="0"/>
                                      <w:divBdr>
                                        <w:top w:val="none" w:sz="0" w:space="0" w:color="auto"/>
                                        <w:left w:val="none" w:sz="0" w:space="0" w:color="auto"/>
                                        <w:bottom w:val="none" w:sz="0" w:space="0" w:color="auto"/>
                                        <w:right w:val="none" w:sz="0" w:space="0" w:color="auto"/>
                                      </w:divBdr>
                                      <w:divsChild>
                                        <w:div w:id="16156682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6220698">
                                  <w:marLeft w:val="0"/>
                                  <w:marRight w:val="0"/>
                                  <w:marTop w:val="0"/>
                                  <w:marBottom w:val="0"/>
                                  <w:divBdr>
                                    <w:top w:val="none" w:sz="0" w:space="0" w:color="auto"/>
                                    <w:left w:val="none" w:sz="0" w:space="0" w:color="auto"/>
                                    <w:bottom w:val="none" w:sz="0" w:space="0" w:color="auto"/>
                                    <w:right w:val="none" w:sz="0" w:space="0" w:color="auto"/>
                                  </w:divBdr>
                                  <w:divsChild>
                                    <w:div w:id="1333989899">
                                      <w:marLeft w:val="0"/>
                                      <w:marRight w:val="0"/>
                                      <w:marTop w:val="0"/>
                                      <w:marBottom w:val="0"/>
                                      <w:divBdr>
                                        <w:top w:val="none" w:sz="0" w:space="0" w:color="auto"/>
                                        <w:left w:val="none" w:sz="0" w:space="0" w:color="auto"/>
                                        <w:bottom w:val="none" w:sz="0" w:space="0" w:color="auto"/>
                                        <w:right w:val="none" w:sz="0" w:space="0" w:color="auto"/>
                                      </w:divBdr>
                                      <w:divsChild>
                                        <w:div w:id="11940741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3197950">
                                  <w:marLeft w:val="0"/>
                                  <w:marRight w:val="0"/>
                                  <w:marTop w:val="0"/>
                                  <w:marBottom w:val="0"/>
                                  <w:divBdr>
                                    <w:top w:val="none" w:sz="0" w:space="0" w:color="auto"/>
                                    <w:left w:val="none" w:sz="0" w:space="0" w:color="auto"/>
                                    <w:bottom w:val="none" w:sz="0" w:space="0" w:color="auto"/>
                                    <w:right w:val="none" w:sz="0" w:space="0" w:color="auto"/>
                                  </w:divBdr>
                                  <w:divsChild>
                                    <w:div w:id="179319206">
                                      <w:marLeft w:val="0"/>
                                      <w:marRight w:val="0"/>
                                      <w:marTop w:val="0"/>
                                      <w:marBottom w:val="0"/>
                                      <w:divBdr>
                                        <w:top w:val="none" w:sz="0" w:space="0" w:color="auto"/>
                                        <w:left w:val="none" w:sz="0" w:space="0" w:color="auto"/>
                                        <w:bottom w:val="none" w:sz="0" w:space="0" w:color="auto"/>
                                        <w:right w:val="none" w:sz="0" w:space="0" w:color="auto"/>
                                      </w:divBdr>
                                      <w:divsChild>
                                        <w:div w:id="393509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7337224">
                                  <w:marLeft w:val="0"/>
                                  <w:marRight w:val="0"/>
                                  <w:marTop w:val="0"/>
                                  <w:marBottom w:val="0"/>
                                  <w:divBdr>
                                    <w:top w:val="none" w:sz="0" w:space="0" w:color="auto"/>
                                    <w:left w:val="none" w:sz="0" w:space="0" w:color="auto"/>
                                    <w:bottom w:val="none" w:sz="0" w:space="0" w:color="auto"/>
                                    <w:right w:val="none" w:sz="0" w:space="0" w:color="auto"/>
                                  </w:divBdr>
                                  <w:divsChild>
                                    <w:div w:id="1467505356">
                                      <w:marLeft w:val="0"/>
                                      <w:marRight w:val="0"/>
                                      <w:marTop w:val="0"/>
                                      <w:marBottom w:val="0"/>
                                      <w:divBdr>
                                        <w:top w:val="none" w:sz="0" w:space="0" w:color="auto"/>
                                        <w:left w:val="none" w:sz="0" w:space="0" w:color="auto"/>
                                        <w:bottom w:val="none" w:sz="0" w:space="0" w:color="auto"/>
                                        <w:right w:val="none" w:sz="0" w:space="0" w:color="auto"/>
                                      </w:divBdr>
                                      <w:divsChild>
                                        <w:div w:id="116995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www.tilo.com/de"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a.hoeftberger@tilo.com" TargetMode="Externa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Office">
  <a:themeElements>
    <a:clrScheme name="tilo Farben">
      <a:dk1>
        <a:srgbClr val="1C1C1B"/>
      </a:dk1>
      <a:lt1>
        <a:sysClr val="window" lastClr="FFFFFF"/>
      </a:lt1>
      <a:dk2>
        <a:srgbClr val="1C1C1B"/>
      </a:dk2>
      <a:lt2>
        <a:srgbClr val="E7E6E6"/>
      </a:lt2>
      <a:accent1>
        <a:srgbClr val="FFE163"/>
      </a:accent1>
      <a:accent2>
        <a:srgbClr val="E9504C"/>
      </a:accent2>
      <a:accent3>
        <a:srgbClr val="7BB5CE"/>
      </a:accent3>
      <a:accent4>
        <a:srgbClr val="ABCF84"/>
      </a:accent4>
      <a:accent5>
        <a:srgbClr val="7BB5CE"/>
      </a:accent5>
      <a:accent6>
        <a:srgbClr val="1C1C1B"/>
      </a:accent6>
      <a:hlink>
        <a:srgbClr val="7BB5CE"/>
      </a:hlink>
      <a:folHlink>
        <a:srgbClr val="E9504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48111AB-6E8D-4A6F-BD2E-8B4C6EC089C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539</Words>
  <Characters>3396</Characters>
  <Application>Microsoft Office Word</Application>
  <DocSecurity>0</DocSecurity>
  <Lines>28</Lines>
  <Paragraphs>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3928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Höftberger, Andrea</dc:creator>
  <cp:keywords/>
  <dc:description/>
  <cp:lastModifiedBy>Höftberger, Andrea</cp:lastModifiedBy>
  <cp:revision>104</cp:revision>
  <cp:lastPrinted>2024-11-28T14:22:00Z</cp:lastPrinted>
  <dcterms:created xsi:type="dcterms:W3CDTF">2024-09-18T11:05:00Z</dcterms:created>
  <dcterms:modified xsi:type="dcterms:W3CDTF">2024-11-28T14:31:00Z</dcterms:modified>
</cp:coreProperties>
</file>